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54" w:rsidRDefault="00F91F5A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32"/>
          <w:szCs w:val="32"/>
        </w:rPr>
        <w:t>附件1</w:t>
      </w:r>
    </w:p>
    <w:p w:rsidR="00337254" w:rsidRDefault="00337254">
      <w:pPr>
        <w:snapToGrid w:val="0"/>
        <w:spacing w:line="440" w:lineRule="exact"/>
        <w:rPr>
          <w:rFonts w:ascii="仿宋_GB2312" w:eastAsia="仿宋_GB2312" w:hAnsi="宋体" w:cs="Times New Roman"/>
          <w:sz w:val="28"/>
          <w:szCs w:val="28"/>
        </w:rPr>
      </w:pPr>
    </w:p>
    <w:p w:rsidR="00337254" w:rsidRDefault="00337254">
      <w:pPr>
        <w:spacing w:line="440" w:lineRule="exact"/>
        <w:rPr>
          <w:rFonts w:ascii="仿宋_GB2312" w:eastAsia="仿宋_GB2312" w:hAnsi="宋体" w:cs="Times New Roman"/>
          <w:b/>
          <w:bCs/>
          <w:sz w:val="44"/>
          <w:szCs w:val="44"/>
        </w:rPr>
      </w:pPr>
    </w:p>
    <w:p w:rsidR="00337254" w:rsidRDefault="00F91F5A">
      <w:pPr>
        <w:spacing w:line="480" w:lineRule="auto"/>
        <w:jc w:val="center"/>
        <w:rPr>
          <w:rFonts w:ascii="黑体" w:eastAsia="黑体" w:hAnsi="黑体" w:cs="Times New Roman"/>
          <w:bCs/>
          <w:spacing w:val="-20"/>
          <w:sz w:val="44"/>
          <w:szCs w:val="44"/>
        </w:rPr>
      </w:pPr>
      <w:r>
        <w:rPr>
          <w:rFonts w:ascii="黑体" w:eastAsia="黑体" w:hAnsi="黑体" w:cs="Times New Roman" w:hint="eastAsia"/>
          <w:bCs/>
          <w:spacing w:val="-20"/>
          <w:sz w:val="44"/>
          <w:szCs w:val="44"/>
        </w:rPr>
        <w:t xml:space="preserve"> 辽宁省第二十三届</w:t>
      </w:r>
      <w:r>
        <w:rPr>
          <w:rFonts w:ascii="黑体" w:eastAsia="黑体" w:hAnsi="黑体" w:cs="仿宋_GB2312" w:hint="eastAsia"/>
          <w:bCs/>
          <w:sz w:val="44"/>
          <w:szCs w:val="44"/>
        </w:rPr>
        <w:t>教育教学信息化大赛</w:t>
      </w:r>
    </w:p>
    <w:p w:rsidR="00337254" w:rsidRDefault="00337254">
      <w:pPr>
        <w:spacing w:line="480" w:lineRule="auto"/>
        <w:jc w:val="center"/>
        <w:rPr>
          <w:rFonts w:ascii="黑体" w:eastAsia="黑体" w:hAnsi="黑体" w:cs="Times New Roman"/>
          <w:bCs/>
          <w:sz w:val="44"/>
          <w:szCs w:val="44"/>
        </w:rPr>
      </w:pPr>
    </w:p>
    <w:p w:rsidR="00337254" w:rsidRDefault="00337254">
      <w:pPr>
        <w:spacing w:line="480" w:lineRule="auto"/>
        <w:jc w:val="center"/>
        <w:rPr>
          <w:rFonts w:ascii="黑体" w:eastAsia="黑体" w:hAnsi="黑体" w:cs="Times New Roman"/>
          <w:bCs/>
          <w:sz w:val="44"/>
          <w:szCs w:val="44"/>
        </w:rPr>
      </w:pPr>
    </w:p>
    <w:p w:rsidR="00337254" w:rsidRDefault="00337254">
      <w:pPr>
        <w:spacing w:line="480" w:lineRule="auto"/>
        <w:jc w:val="center"/>
        <w:rPr>
          <w:rFonts w:ascii="黑体" w:eastAsia="黑体" w:hAnsi="黑体" w:cs="Times New Roman"/>
          <w:bCs/>
          <w:sz w:val="44"/>
          <w:szCs w:val="44"/>
        </w:rPr>
      </w:pPr>
    </w:p>
    <w:p w:rsidR="00337254" w:rsidRDefault="00F91F5A">
      <w:pPr>
        <w:spacing w:line="480" w:lineRule="auto"/>
        <w:jc w:val="center"/>
        <w:rPr>
          <w:rFonts w:ascii="黑体" w:eastAsia="黑体" w:hAnsi="黑体" w:cs="Times New Roman"/>
          <w:bCs/>
          <w:sz w:val="84"/>
          <w:szCs w:val="84"/>
        </w:rPr>
      </w:pPr>
      <w:r>
        <w:rPr>
          <w:rFonts w:ascii="黑体" w:eastAsia="黑体" w:hAnsi="黑体" w:cs="Times New Roman" w:hint="eastAsia"/>
          <w:bCs/>
          <w:sz w:val="84"/>
          <w:szCs w:val="84"/>
        </w:rPr>
        <w:t>指  南</w:t>
      </w:r>
    </w:p>
    <w:p w:rsidR="00337254" w:rsidRDefault="00337254">
      <w:pPr>
        <w:spacing w:line="480" w:lineRule="auto"/>
        <w:jc w:val="center"/>
        <w:rPr>
          <w:rFonts w:ascii="仿宋_GB2312" w:eastAsia="仿宋_GB2312" w:hAnsi="宋体" w:cs="Times New Roman"/>
          <w:b/>
          <w:bCs/>
          <w:sz w:val="84"/>
          <w:szCs w:val="84"/>
        </w:rPr>
      </w:pPr>
    </w:p>
    <w:p w:rsidR="00337254" w:rsidRDefault="00337254">
      <w:pPr>
        <w:spacing w:line="480" w:lineRule="auto"/>
        <w:jc w:val="center"/>
        <w:rPr>
          <w:rFonts w:ascii="仿宋_GB2312" w:eastAsia="仿宋_GB2312" w:hAnsi="宋体" w:cs="Times New Roman"/>
          <w:sz w:val="84"/>
          <w:szCs w:val="84"/>
        </w:rPr>
      </w:pPr>
    </w:p>
    <w:p w:rsidR="00337254" w:rsidRDefault="00337254">
      <w:pPr>
        <w:spacing w:line="440" w:lineRule="exact"/>
        <w:rPr>
          <w:rFonts w:ascii="仿宋_GB2312" w:eastAsia="仿宋_GB2312" w:hAnsi="宋体" w:cs="Times New Roman"/>
          <w:sz w:val="44"/>
          <w:szCs w:val="44"/>
        </w:rPr>
      </w:pPr>
    </w:p>
    <w:p w:rsidR="00337254" w:rsidRDefault="00337254">
      <w:pPr>
        <w:spacing w:line="440" w:lineRule="exact"/>
        <w:rPr>
          <w:rFonts w:ascii="仿宋_GB2312" w:eastAsia="仿宋_GB2312" w:hAnsi="宋体" w:cs="Times New Roman"/>
          <w:sz w:val="28"/>
          <w:szCs w:val="28"/>
        </w:rPr>
      </w:pPr>
    </w:p>
    <w:p w:rsidR="00337254" w:rsidRDefault="00337254">
      <w:pPr>
        <w:spacing w:line="44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A5329C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  <w:r w:rsidRPr="00A532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left:0;text-align:left;margin-left:3pt;margin-top:649.2pt;width:405pt;height:62.4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" filled="f" stroked="f">
            <v:textbox>
              <w:txbxContent>
                <w:p w:rsidR="00AC1170" w:rsidRDefault="001B34CC">
                  <w:pPr>
                    <w:jc w:val="center"/>
                    <w:rPr>
                      <w:rFonts w:ascii="黑体" w:eastAsia="黑体" w:hAnsi="黑体"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黑体" w:eastAsia="黑体" w:hAnsi="黑体" w:hint="eastAsia"/>
                      <w:bCs/>
                      <w:color w:val="000000"/>
                      <w:sz w:val="36"/>
                      <w:szCs w:val="36"/>
                    </w:rPr>
                    <w:t>科研处汇</w:t>
                  </w:r>
                  <w:r w:rsidR="00AC1170">
                    <w:rPr>
                      <w:rFonts w:ascii="黑体" w:eastAsia="黑体" w:hAnsi="黑体" w:hint="eastAsia"/>
                      <w:bCs/>
                      <w:color w:val="000000"/>
                      <w:sz w:val="36"/>
                      <w:szCs w:val="36"/>
                    </w:rPr>
                    <w:t>编</w:t>
                  </w:r>
                </w:p>
                <w:p w:rsidR="00AC1170" w:rsidRDefault="00AC1170">
                  <w:pPr>
                    <w:jc w:val="center"/>
                    <w:rPr>
                      <w:rFonts w:ascii="黑体" w:eastAsia="黑体" w:hAnsi="黑体"/>
                      <w:bCs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黑体" w:eastAsia="黑体" w:hAnsi="黑体" w:hint="eastAsia"/>
                      <w:bCs/>
                      <w:color w:val="000000"/>
                      <w:sz w:val="36"/>
                      <w:szCs w:val="36"/>
                    </w:rPr>
                    <w:t>2019年</w:t>
                  </w:r>
                  <w:r w:rsidR="001B34CC">
                    <w:rPr>
                      <w:rFonts w:ascii="黑体" w:eastAsia="黑体" w:hAnsi="黑体" w:hint="eastAsia"/>
                      <w:bCs/>
                      <w:color w:val="000000"/>
                      <w:sz w:val="36"/>
                      <w:szCs w:val="36"/>
                    </w:rPr>
                    <w:t>5</w:t>
                  </w:r>
                  <w:r>
                    <w:rPr>
                      <w:rFonts w:ascii="黑体" w:eastAsia="黑体" w:hAnsi="黑体" w:hint="eastAsia"/>
                      <w:bCs/>
                      <w:color w:val="000000"/>
                      <w:sz w:val="36"/>
                      <w:szCs w:val="36"/>
                    </w:rPr>
                    <w:t>月</w:t>
                  </w:r>
                </w:p>
              </w:txbxContent>
            </v:textbox>
            <w10:wrap anchory="page"/>
          </v:shape>
        </w:pict>
      </w: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337254">
      <w:pPr>
        <w:spacing w:line="440" w:lineRule="exact"/>
        <w:ind w:firstLine="643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337254" w:rsidRDefault="00F91F5A">
      <w:pPr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_Toc101167274"/>
      <w:bookmarkStart w:id="1" w:name="_Toc94346054"/>
      <w:r>
        <w:rPr>
          <w:rFonts w:ascii="黑体" w:eastAsia="黑体" w:hAnsi="黑体" w:cs="Times New Roman" w:hint="eastAsia"/>
          <w:sz w:val="44"/>
          <w:szCs w:val="44"/>
        </w:rPr>
        <w:t>目   录</w:t>
      </w:r>
    </w:p>
    <w:p w:rsidR="00337254" w:rsidRDefault="00337254">
      <w:pPr>
        <w:ind w:firstLine="420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337254" w:rsidRDefault="00F91F5A">
      <w:pPr>
        <w:ind w:firstLine="42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一、参加人员范围</w:t>
      </w:r>
    </w:p>
    <w:p w:rsidR="00337254" w:rsidRDefault="00F91F5A">
      <w:pPr>
        <w:ind w:firstLine="42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二、项目设置及相关要求</w:t>
      </w:r>
    </w:p>
    <w:p w:rsidR="00337254" w:rsidRDefault="00F91F5A">
      <w:pPr>
        <w:ind w:left="420" w:firstLine="4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（一）项目设置</w:t>
      </w:r>
    </w:p>
    <w:p w:rsidR="00337254" w:rsidRDefault="00F91F5A">
      <w:pPr>
        <w:ind w:left="420" w:firstLine="4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（二）项目说明及要求</w:t>
      </w:r>
    </w:p>
    <w:p w:rsidR="00337254" w:rsidRDefault="00F91F5A">
      <w:pPr>
        <w:tabs>
          <w:tab w:val="center" w:pos="4576"/>
        </w:tabs>
        <w:ind w:left="420" w:firstLine="4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（三）评选指标</w:t>
      </w:r>
    </w:p>
    <w:p w:rsidR="00337254" w:rsidRDefault="00F91F5A">
      <w:pPr>
        <w:ind w:left="420" w:firstLine="4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（四）作品资格审定</w:t>
      </w:r>
    </w:p>
    <w:p w:rsidR="00337254" w:rsidRPr="001B34CC" w:rsidRDefault="00F91F5A" w:rsidP="001B34CC">
      <w:pPr>
        <w:ind w:firstLine="42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三、参赛办法</w:t>
      </w:r>
    </w:p>
    <w:p w:rsidR="00337254" w:rsidRDefault="00F91F5A">
      <w:pPr>
        <w:ind w:firstLine="42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四、报送方式和时间</w:t>
      </w:r>
    </w:p>
    <w:p w:rsidR="00337254" w:rsidRPr="001B34CC" w:rsidRDefault="00F91F5A" w:rsidP="001B34CC">
      <w:pPr>
        <w:ind w:firstLine="420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五、</w:t>
      </w:r>
      <w:r w:rsidRPr="001B34CC">
        <w:rPr>
          <w:rFonts w:ascii="仿宋_GB2312" w:eastAsia="仿宋_GB2312" w:hAnsi="Times New Roman" w:cs="Times New Roman" w:hint="eastAsia"/>
          <w:b/>
          <w:sz w:val="32"/>
          <w:szCs w:val="32"/>
        </w:rPr>
        <w:t>联系方式</w:t>
      </w:r>
    </w:p>
    <w:p w:rsidR="00337254" w:rsidRDefault="00F91F5A">
      <w:pPr>
        <w:ind w:left="420" w:firstLine="42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br w:type="page"/>
      </w:r>
    </w:p>
    <w:p w:rsidR="00337254" w:rsidRPr="001B34CC" w:rsidRDefault="00F91F5A" w:rsidP="001B34CC">
      <w:pPr>
        <w:spacing w:line="5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r w:rsidRPr="001B34CC">
        <w:rPr>
          <w:rFonts w:ascii="黑体" w:eastAsia="黑体" w:hAnsi="黑体" w:cs="Times New Roman" w:hint="eastAsia"/>
          <w:b/>
          <w:sz w:val="32"/>
          <w:szCs w:val="32"/>
        </w:rPr>
        <w:lastRenderedPageBreak/>
        <w:t>一、参</w:t>
      </w:r>
      <w:r w:rsidRPr="001B34CC">
        <w:rPr>
          <w:rFonts w:ascii="黑体" w:eastAsia="黑体" w:hAnsi="黑体" w:cs="Times New Roman"/>
          <w:b/>
          <w:sz w:val="32"/>
          <w:szCs w:val="32"/>
        </w:rPr>
        <w:t>加</w:t>
      </w:r>
      <w:r w:rsidRPr="001B34CC">
        <w:rPr>
          <w:rFonts w:ascii="黑体" w:eastAsia="黑体" w:hAnsi="黑体" w:cs="Times New Roman" w:hint="eastAsia"/>
          <w:b/>
          <w:sz w:val="32"/>
          <w:szCs w:val="32"/>
        </w:rPr>
        <w:t>人员范围</w:t>
      </w:r>
      <w:bookmarkEnd w:id="0"/>
      <w:bookmarkEnd w:id="1"/>
    </w:p>
    <w:p w:rsidR="00337254" w:rsidRDefault="00F91F5A">
      <w:pPr>
        <w:spacing w:line="500" w:lineRule="exact"/>
        <w:ind w:firstLineChars="200" w:firstLine="640"/>
        <w:rPr>
          <w:rFonts w:ascii="仿宋_GB2312" w:eastAsia="仿宋_GB2312" w:hAnsi="宋体" w:cs="Times New Roman"/>
          <w:bCs/>
          <w:sz w:val="32"/>
          <w:szCs w:val="32"/>
        </w:rPr>
      </w:pPr>
      <w:r>
        <w:rPr>
          <w:rFonts w:ascii="仿宋_GB2312" w:eastAsia="仿宋_GB2312" w:hAnsi="宋体" w:cs="Times New Roman" w:hint="eastAsia"/>
          <w:bCs/>
          <w:sz w:val="32"/>
          <w:szCs w:val="32"/>
        </w:rPr>
        <w:t>各级各类学校及有关部委、行业所属教育机构的教师、教育技术工作者。</w:t>
      </w:r>
    </w:p>
    <w:p w:rsidR="00337254" w:rsidRPr="001B34CC" w:rsidRDefault="00F91F5A" w:rsidP="001B34CC">
      <w:pPr>
        <w:spacing w:line="5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bookmarkStart w:id="2" w:name="_Toc101167276"/>
      <w:r w:rsidRPr="001B34CC">
        <w:rPr>
          <w:rFonts w:ascii="黑体" w:eastAsia="黑体" w:hAnsi="黑体" w:cs="Times New Roman" w:hint="eastAsia"/>
          <w:b/>
          <w:sz w:val="32"/>
          <w:szCs w:val="32"/>
        </w:rPr>
        <w:t>二、</w:t>
      </w:r>
      <w:bookmarkStart w:id="3" w:name="_Toc101167278"/>
      <w:bookmarkStart w:id="4" w:name="_Toc94346056"/>
      <w:r w:rsidRPr="001B34CC">
        <w:rPr>
          <w:rFonts w:ascii="黑体" w:eastAsia="黑体" w:hAnsi="黑体" w:cs="Times New Roman" w:hint="eastAsia"/>
          <w:b/>
          <w:sz w:val="32"/>
          <w:szCs w:val="32"/>
        </w:rPr>
        <w:t>项目设置</w:t>
      </w:r>
      <w:bookmarkEnd w:id="3"/>
      <w:bookmarkEnd w:id="4"/>
      <w:r w:rsidRPr="001B34CC">
        <w:rPr>
          <w:rFonts w:ascii="黑体" w:eastAsia="黑体" w:hAnsi="黑体" w:cs="Times New Roman" w:hint="eastAsia"/>
          <w:b/>
          <w:sz w:val="32"/>
          <w:szCs w:val="32"/>
        </w:rPr>
        <w:t>及相关要求</w:t>
      </w:r>
    </w:p>
    <w:p w:rsidR="00337254" w:rsidRDefault="00F91F5A">
      <w:pPr>
        <w:spacing w:line="500" w:lineRule="exact"/>
        <w:ind w:firstLine="54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bookmarkStart w:id="5" w:name="_Toc94346057"/>
      <w:bookmarkStart w:id="6" w:name="_Toc101167279"/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（一）项目设置</w:t>
      </w:r>
      <w:bookmarkEnd w:id="5"/>
      <w:bookmarkEnd w:id="6"/>
    </w:p>
    <w:p w:rsidR="000D3577" w:rsidRDefault="00F91F5A" w:rsidP="000D35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辽宁省教育教学信息化大赛（简称“大赛”）</w:t>
      </w:r>
      <w:r>
        <w:rPr>
          <w:rFonts w:ascii="仿宋_GB2312" w:eastAsia="仿宋_GB2312" w:hAnsi="宋体" w:cs="Times New Roman" w:hint="eastAsia"/>
          <w:bCs/>
          <w:sz w:val="32"/>
          <w:szCs w:val="32"/>
        </w:rPr>
        <w:t>根据不同学校、不同学段教育教学要求和特点</w:t>
      </w:r>
      <w:r w:rsidR="000D3577">
        <w:rPr>
          <w:rFonts w:ascii="仿宋_GB2312" w:eastAsia="仿宋_GB2312" w:hAnsi="宋体" w:cs="Times New Roman" w:hint="eastAsia"/>
          <w:bCs/>
          <w:sz w:val="32"/>
          <w:szCs w:val="32"/>
        </w:rPr>
        <w:t>设置项目。</w:t>
      </w:r>
      <w:r w:rsidR="000119BE" w:rsidRPr="000119BE">
        <w:rPr>
          <w:rFonts w:ascii="仿宋" w:eastAsia="仿宋" w:hAnsi="仿宋" w:hint="eastAsia"/>
          <w:sz w:val="32"/>
          <w:szCs w:val="32"/>
        </w:rPr>
        <w:t>其中，</w:t>
      </w:r>
      <w:r w:rsidRPr="000D3577">
        <w:rPr>
          <w:rFonts w:ascii="仿宋" w:eastAsia="仿宋" w:hAnsi="仿宋" w:hint="eastAsia"/>
          <w:b/>
          <w:sz w:val="32"/>
          <w:szCs w:val="32"/>
          <w:u w:val="single"/>
        </w:rPr>
        <w:t>高等教育组</w:t>
      </w:r>
      <w:r w:rsidR="000D3577">
        <w:rPr>
          <w:rFonts w:ascii="仿宋" w:eastAsia="仿宋" w:hAnsi="仿宋" w:hint="eastAsia"/>
          <w:sz w:val="32"/>
          <w:szCs w:val="32"/>
        </w:rPr>
        <w:t>项目类别</w:t>
      </w:r>
      <w:r w:rsidR="000119BE" w:rsidRPr="000119BE">
        <w:rPr>
          <w:rFonts w:ascii="仿宋" w:eastAsia="仿宋" w:hAnsi="仿宋" w:hint="eastAsia"/>
          <w:sz w:val="32"/>
          <w:szCs w:val="32"/>
        </w:rPr>
        <w:t>包括</w:t>
      </w:r>
      <w:r w:rsidRPr="000119BE">
        <w:rPr>
          <w:rFonts w:ascii="仿宋" w:eastAsia="仿宋" w:hAnsi="仿宋" w:hint="eastAsia"/>
          <w:sz w:val="32"/>
          <w:szCs w:val="32"/>
        </w:rPr>
        <w:t>：</w:t>
      </w:r>
    </w:p>
    <w:p w:rsidR="000D3577" w:rsidRPr="000D3577" w:rsidRDefault="00F91F5A" w:rsidP="000D3577">
      <w:pPr>
        <w:pStyle w:val="a9"/>
        <w:numPr>
          <w:ilvl w:val="0"/>
          <w:numId w:val="3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0D3577">
        <w:rPr>
          <w:rFonts w:ascii="仿宋" w:eastAsia="仿宋" w:hAnsi="仿宋" w:hint="eastAsia"/>
          <w:sz w:val="32"/>
          <w:szCs w:val="32"/>
        </w:rPr>
        <w:t>课件</w:t>
      </w:r>
    </w:p>
    <w:p w:rsidR="000D3577" w:rsidRPr="000D3577" w:rsidRDefault="00F91F5A" w:rsidP="000D3577">
      <w:pPr>
        <w:pStyle w:val="a9"/>
        <w:numPr>
          <w:ilvl w:val="0"/>
          <w:numId w:val="3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0D3577">
        <w:rPr>
          <w:rFonts w:ascii="仿宋" w:eastAsia="仿宋" w:hAnsi="仿宋" w:hint="eastAsia"/>
          <w:sz w:val="32"/>
          <w:szCs w:val="32"/>
        </w:rPr>
        <w:t>微课</w:t>
      </w:r>
    </w:p>
    <w:p w:rsidR="00337254" w:rsidRPr="000D3577" w:rsidRDefault="00F91F5A" w:rsidP="000D3577">
      <w:pPr>
        <w:pStyle w:val="a9"/>
        <w:numPr>
          <w:ilvl w:val="0"/>
          <w:numId w:val="3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0D3577">
        <w:rPr>
          <w:rFonts w:ascii="仿宋" w:eastAsia="仿宋" w:hAnsi="仿宋" w:hint="eastAsia"/>
          <w:sz w:val="32"/>
          <w:szCs w:val="32"/>
        </w:rPr>
        <w:t>信息化教学课程案例</w:t>
      </w:r>
    </w:p>
    <w:p w:rsidR="00337254" w:rsidRDefault="00F91F5A">
      <w:pPr>
        <w:spacing w:line="500" w:lineRule="exact"/>
        <w:ind w:firstLine="54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（二）项目说明及</w:t>
      </w:r>
      <w:bookmarkEnd w:id="2"/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要求</w:t>
      </w:r>
    </w:p>
    <w:p w:rsidR="00337254" w:rsidRPr="000119BE" w:rsidRDefault="00F91F5A">
      <w:pPr>
        <w:spacing w:line="50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1.课件：</w:t>
      </w: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是指基于计算机</w:t>
      </w:r>
      <w:r w:rsidRPr="000119BE">
        <w:rPr>
          <w:rFonts w:ascii="仿宋_GB2312" w:eastAsia="仿宋_GB2312" w:hAnsi="宋体" w:cs="Times New Roman" w:hint="eastAsia"/>
          <w:sz w:val="32"/>
          <w:szCs w:val="32"/>
        </w:rPr>
        <w:t>技术和网络技术</w:t>
      </w: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，根据教学设计，将特定的教学内容、教学活动和教学手段有效呈现的应用软件，目的是辅助教与学，并完成特定的教学任务，实现教学目标。可以是针对某几个知识点，也可以是一课时或一个教学单元内容，制作工具和呈现形式不限。移动终端课件作品应能在iPAD、Android PAD等移动教学设备上运行。</w:t>
      </w:r>
    </w:p>
    <w:p w:rsidR="00337254" w:rsidRPr="000119BE" w:rsidRDefault="00F91F5A">
      <w:pPr>
        <w:spacing w:line="500" w:lineRule="exact"/>
        <w:ind w:firstLineChars="196" w:firstLine="627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各类教学软件、学生自主学习软件、教学评价软件、仿真实验软件等均可报送，建议同时报送软件运行录屏解说文件。</w:t>
      </w:r>
    </w:p>
    <w:p w:rsidR="00337254" w:rsidRPr="000119BE" w:rsidRDefault="00F91F5A">
      <w:pPr>
        <w:spacing w:line="500" w:lineRule="exact"/>
        <w:ind w:firstLineChars="196" w:firstLine="627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（1）制作要求：视频、声音、动画等素材采用常用文件格式。课件应易于安装、运行和卸载；如需非常用软件运行或播放，请同时提供该软件，如相关字体、白板软件等。</w:t>
      </w:r>
    </w:p>
    <w:p w:rsidR="00337254" w:rsidRPr="000119BE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（2）报送形式：作品总大小建议不超过700MB。</w:t>
      </w:r>
      <w:r w:rsidR="008335F1">
        <w:rPr>
          <w:rFonts w:ascii="仿宋_GB2312" w:eastAsia="仿宋_GB2312" w:hAnsi="Times New Roman" w:cs="Times New Roman" w:hint="eastAsia"/>
          <w:sz w:val="32"/>
          <w:szCs w:val="32"/>
        </w:rPr>
        <w:t>系（部）将电子版</w:t>
      </w: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报送</w:t>
      </w:r>
      <w:r w:rsidR="008335F1">
        <w:rPr>
          <w:rFonts w:ascii="仿宋_GB2312" w:eastAsia="仿宋_GB2312" w:hAnsi="Times New Roman" w:cs="Times New Roman" w:hint="eastAsia"/>
          <w:sz w:val="32"/>
          <w:szCs w:val="32"/>
        </w:rPr>
        <w:t>科研处</w:t>
      </w: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37254" w:rsidRPr="000119BE" w:rsidRDefault="00F91F5A">
      <w:pPr>
        <w:spacing w:line="50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bookmarkStart w:id="7" w:name="_Toc94346061"/>
      <w:r w:rsidRPr="000119BE">
        <w:rPr>
          <w:rFonts w:ascii="仿宋_GB2312" w:eastAsia="仿宋_GB2312" w:hAnsi="Times New Roman" w:cs="Times New Roman"/>
          <w:b/>
          <w:bCs/>
          <w:sz w:val="32"/>
          <w:szCs w:val="32"/>
        </w:rPr>
        <w:t>2</w:t>
      </w:r>
      <w:r w:rsidRPr="000119BE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.微课：</w:t>
      </w: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是指教师围绕单一学习主题，以知识点讲解、</w:t>
      </w: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教学重难点和典型问题解决、实验过程演示等为主要内容，使用摄录设备、录屏软件等拍摄制作的微视频课程。主要形式可以是讲授视频，也可以是使用PPT、手写板配合画图软件和电子白板等录制的批注讲解视频。</w:t>
      </w:r>
    </w:p>
    <w:p w:rsidR="00337254" w:rsidRPr="000119BE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（1）制作要求：报送的微课作品应是单一有声视频文件，要求教学目标清晰、主题突出、内容完整、声画质量好。视频片头要求蓝底白字、楷体、时长5秒，显示教材版本、学段学科、年级学期、课名、教师姓名和所在单位等信息，视频格式采用支持网络在线播放的流媒体格式（如flv、mp4、wmv等），画面尺寸为640×480以上，播放时间一般不超过10分钟。总大小建议不超过100MB。</w:t>
      </w:r>
    </w:p>
    <w:p w:rsidR="00337254" w:rsidRPr="000119BE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根据学科和教学内容特点，如有学习指导、练习题和配套学习资源等材料请一并提交。</w:t>
      </w:r>
    </w:p>
    <w:p w:rsidR="00337254" w:rsidRPr="000119BE" w:rsidRDefault="00F91F5A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报送形式：作品总大小建议不超过700MB。</w:t>
      </w:r>
      <w:r w:rsidR="008335F1">
        <w:rPr>
          <w:rFonts w:ascii="仿宋_GB2312" w:eastAsia="仿宋_GB2312" w:hAnsi="Times New Roman" w:cs="Times New Roman" w:hint="eastAsia"/>
          <w:sz w:val="32"/>
          <w:szCs w:val="32"/>
        </w:rPr>
        <w:t>系（部）将电子版</w:t>
      </w:r>
      <w:r w:rsidR="008335F1" w:rsidRPr="000119BE">
        <w:rPr>
          <w:rFonts w:ascii="仿宋_GB2312" w:eastAsia="仿宋_GB2312" w:hAnsi="Times New Roman" w:cs="Times New Roman" w:hint="eastAsia"/>
          <w:sz w:val="32"/>
          <w:szCs w:val="32"/>
        </w:rPr>
        <w:t>报送</w:t>
      </w:r>
      <w:r w:rsidR="008335F1">
        <w:rPr>
          <w:rFonts w:ascii="仿宋_GB2312" w:eastAsia="仿宋_GB2312" w:hAnsi="Times New Roman" w:cs="Times New Roman" w:hint="eastAsia"/>
          <w:sz w:val="32"/>
          <w:szCs w:val="32"/>
        </w:rPr>
        <w:t>科研处</w:t>
      </w:r>
      <w:r w:rsidR="008335F1" w:rsidRPr="000119B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bookmarkEnd w:id="7"/>
    <w:p w:rsidR="00337254" w:rsidRPr="000119BE" w:rsidRDefault="000119BE">
      <w:pPr>
        <w:spacing w:line="50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3</w:t>
      </w:r>
      <w:r w:rsidR="00F91F5A" w:rsidRPr="000119BE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.信息化教学课程案例：</w:t>
      </w:r>
      <w:r w:rsidR="00F91F5A" w:rsidRPr="000119BE">
        <w:rPr>
          <w:rFonts w:ascii="仿宋_GB2312" w:eastAsia="仿宋_GB2312" w:hAnsi="Times New Roman" w:cs="Times New Roman" w:hint="eastAsia"/>
          <w:sz w:val="32"/>
          <w:szCs w:val="32"/>
        </w:rPr>
        <w:t>是指利用信息技术优化课程教学，转变学习方式，创新课堂教学模式，教育教学改革成效显著的案例。包括课堂教学、研究性学习、实训教学、网络教学等多种方式。鼓励思政课、教师教育类的信息化教学案例报送。</w:t>
      </w:r>
    </w:p>
    <w:p w:rsidR="00337254" w:rsidRPr="000119BE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（1）要求：须提交案例介绍文档、教学活动录像和相关材料。</w:t>
      </w:r>
    </w:p>
    <w:p w:rsidR="00337254" w:rsidRPr="000119BE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案例介绍文档可包括：课程建设与应用情况、教学效果、教学成果、获奖情况、推广情况等。</w:t>
      </w:r>
    </w:p>
    <w:p w:rsidR="00337254" w:rsidRPr="000119BE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教学活动录像：反映信息化课程教学情况，针对案例特点，提供合适的教学活动录像，可以是具有代表性的单节课堂教学实录、多节课堂片段剪辑、专题介绍视频等多种形式。</w:t>
      </w: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使用mp4等常用格式，大小不超过500M，时间总计不超过50分钟。</w:t>
      </w:r>
    </w:p>
    <w:p w:rsidR="00337254" w:rsidRPr="000119BE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相关材料：教学设计方案、课程资源等。</w:t>
      </w:r>
    </w:p>
    <w:p w:rsidR="00337254" w:rsidRDefault="00F91F5A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119BE">
        <w:rPr>
          <w:rFonts w:ascii="仿宋_GB2312" w:eastAsia="仿宋_GB2312" w:hAnsi="Times New Roman" w:cs="Times New Roman" w:hint="eastAsia"/>
          <w:sz w:val="32"/>
          <w:szCs w:val="32"/>
        </w:rPr>
        <w:t>（2）报送形式：作品总大小建议不超过700MB。</w:t>
      </w:r>
      <w:r w:rsidR="008335F1">
        <w:rPr>
          <w:rFonts w:ascii="仿宋_GB2312" w:eastAsia="仿宋_GB2312" w:hAnsi="Times New Roman" w:cs="Times New Roman" w:hint="eastAsia"/>
          <w:sz w:val="32"/>
          <w:szCs w:val="32"/>
        </w:rPr>
        <w:t>系（部）将电子版</w:t>
      </w:r>
      <w:r w:rsidR="008335F1" w:rsidRPr="000119BE">
        <w:rPr>
          <w:rFonts w:ascii="仿宋_GB2312" w:eastAsia="仿宋_GB2312" w:hAnsi="Times New Roman" w:cs="Times New Roman" w:hint="eastAsia"/>
          <w:sz w:val="32"/>
          <w:szCs w:val="32"/>
        </w:rPr>
        <w:t>报送</w:t>
      </w:r>
      <w:r w:rsidR="008335F1">
        <w:rPr>
          <w:rFonts w:ascii="仿宋_GB2312" w:eastAsia="仿宋_GB2312" w:hAnsi="Times New Roman" w:cs="Times New Roman" w:hint="eastAsia"/>
          <w:sz w:val="32"/>
          <w:szCs w:val="32"/>
        </w:rPr>
        <w:t>科研处</w:t>
      </w:r>
      <w:r w:rsidR="008335F1" w:rsidRPr="000119B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337254" w:rsidRDefault="00F91F5A">
      <w:pPr>
        <w:spacing w:line="500" w:lineRule="exact"/>
        <w:ind w:firstLine="54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（三）评选指标</w:t>
      </w:r>
    </w:p>
    <w:p w:rsidR="00337254" w:rsidRPr="001B34CC" w:rsidRDefault="00F91F5A" w:rsidP="001B34CC">
      <w:pPr>
        <w:spacing w:line="50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1B34CC">
        <w:rPr>
          <w:rFonts w:ascii="仿宋_GB2312" w:eastAsia="仿宋_GB2312" w:hAnsi="Times New Roman" w:cs="Times New Roman" w:hint="eastAsia"/>
          <w:b/>
          <w:sz w:val="32"/>
          <w:szCs w:val="32"/>
        </w:rPr>
        <w:t>1．课件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5760"/>
      </w:tblGrid>
      <w:tr w:rsidR="00337254">
        <w:trPr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评选指标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评选要素</w:t>
            </w:r>
          </w:p>
        </w:tc>
      </w:tr>
      <w:tr w:rsidR="00337254">
        <w:trPr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教学目标、对象明确，教学策略得当；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界面设计合理，风格统一，有必要的交互；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有清晰的文字介绍和帮助文档。</w:t>
            </w:r>
          </w:p>
        </w:tc>
      </w:tr>
      <w:tr w:rsidR="00337254">
        <w:trPr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内容呈现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ab/>
              <w:t>内容丰富、科学，表述准确，术语规范；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ab/>
              <w:t>选材适当，表现方式合理；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ab/>
              <w:t>语言简洁、生动，文字规范；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素材选用恰当，结构合理。</w:t>
            </w:r>
          </w:p>
        </w:tc>
      </w:tr>
      <w:tr w:rsidR="00337254">
        <w:trPr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技术运用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运行流畅，操作简便、快捷，媒体播放可控；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导航方便合理，路径可选；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新技术运用有效。</w:t>
            </w:r>
          </w:p>
        </w:tc>
      </w:tr>
      <w:tr w:rsidR="00337254">
        <w:trPr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5760" w:type="dxa"/>
          </w:tcPr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立意新颖，具有想象力和个性表现力；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能够运用于实际教学中，有推广价值。</w:t>
            </w:r>
          </w:p>
        </w:tc>
      </w:tr>
    </w:tbl>
    <w:p w:rsidR="00337254" w:rsidRPr="001B34CC" w:rsidRDefault="00F91F5A" w:rsidP="001B34CC">
      <w:pPr>
        <w:spacing w:line="50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1B34CC">
        <w:rPr>
          <w:rFonts w:ascii="仿宋_GB2312" w:eastAsia="仿宋_GB2312" w:hAnsi="Times New Roman" w:cs="Times New Roman" w:hint="eastAsia"/>
          <w:b/>
          <w:sz w:val="32"/>
          <w:szCs w:val="32"/>
        </w:rPr>
        <w:t>2．微课</w:t>
      </w:r>
    </w:p>
    <w:tbl>
      <w:tblPr>
        <w:tblW w:w="7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2"/>
        <w:gridCol w:w="5760"/>
      </w:tblGrid>
      <w:tr w:rsidR="00337254">
        <w:trPr>
          <w:cantSplit/>
          <w:jc w:val="center"/>
        </w:trPr>
        <w:tc>
          <w:tcPr>
            <w:tcW w:w="1672" w:type="dxa"/>
            <w:vAlign w:val="center"/>
          </w:tcPr>
          <w:p w:rsidR="00337254" w:rsidRDefault="00F91F5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评选指标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评选要素</w:t>
            </w:r>
          </w:p>
        </w:tc>
      </w:tr>
      <w:tr w:rsidR="00337254">
        <w:trPr>
          <w:cantSplit/>
          <w:jc w:val="center"/>
        </w:trPr>
        <w:tc>
          <w:tcPr>
            <w:tcW w:w="1672" w:type="dxa"/>
            <w:vAlign w:val="center"/>
          </w:tcPr>
          <w:p w:rsidR="00337254" w:rsidRDefault="00F91F5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体现新课标的理念,主题明确、重点突出；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教学策略和教学方法选用恰当；合理运用信息技术手段。</w:t>
            </w:r>
          </w:p>
        </w:tc>
      </w:tr>
      <w:tr w:rsidR="00337254">
        <w:trPr>
          <w:cantSplit/>
          <w:trHeight w:val="1069"/>
          <w:jc w:val="center"/>
        </w:trPr>
        <w:tc>
          <w:tcPr>
            <w:tcW w:w="1672" w:type="dxa"/>
            <w:vAlign w:val="center"/>
          </w:tcPr>
          <w:p w:rsidR="00337254" w:rsidRDefault="00F91F5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教学行为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教学思路清晰，重点突出，逻辑性强；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ind w:leftChars="-5" w:left="1" w:hangingChars="4" w:hanging="1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 w:rsidR="00337254">
        <w:trPr>
          <w:cantSplit/>
          <w:jc w:val="center"/>
        </w:trPr>
        <w:tc>
          <w:tcPr>
            <w:tcW w:w="1672" w:type="dxa"/>
            <w:vAlign w:val="center"/>
          </w:tcPr>
          <w:p w:rsidR="00337254" w:rsidRDefault="00F91F5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教学和信息素养目标达成度高；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注重培养学生自主学习能力。</w:t>
            </w:r>
          </w:p>
        </w:tc>
      </w:tr>
      <w:tr w:rsidR="00337254">
        <w:trPr>
          <w:cantSplit/>
          <w:jc w:val="center"/>
        </w:trPr>
        <w:tc>
          <w:tcPr>
            <w:tcW w:w="1672" w:type="dxa"/>
            <w:vAlign w:val="center"/>
          </w:tcPr>
          <w:p w:rsidR="00337254" w:rsidRDefault="00F91F5A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创新与实用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形式新颖，趣味性和启发性强; 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视频声画质量好；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实际教学应用效果明显，有推广价值。</w:t>
            </w:r>
          </w:p>
        </w:tc>
      </w:tr>
    </w:tbl>
    <w:p w:rsidR="00337254" w:rsidRPr="001B34CC" w:rsidRDefault="00A62A36" w:rsidP="001B34CC">
      <w:pPr>
        <w:spacing w:line="500" w:lineRule="exact"/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1B34CC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="00F91F5A" w:rsidRPr="001B34CC">
        <w:rPr>
          <w:rFonts w:ascii="仿宋_GB2312" w:eastAsia="仿宋_GB2312" w:hAnsi="Times New Roman" w:cs="Times New Roman" w:hint="eastAsia"/>
          <w:b/>
          <w:sz w:val="32"/>
          <w:szCs w:val="32"/>
        </w:rPr>
        <w:t>．信息化教学课程案例</w:t>
      </w:r>
    </w:p>
    <w:tbl>
      <w:tblPr>
        <w:tblW w:w="7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5760"/>
      </w:tblGrid>
      <w:tr w:rsidR="00337254">
        <w:trPr>
          <w:cantSplit/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评选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评选要素</w:t>
            </w:r>
          </w:p>
        </w:tc>
      </w:tr>
      <w:tr w:rsidR="00337254">
        <w:trPr>
          <w:cantSplit/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</w:t>
            </w:r>
          </w:p>
        </w:tc>
        <w:tc>
          <w:tcPr>
            <w:tcW w:w="5760" w:type="dxa"/>
          </w:tcPr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课程建设、教学理念、内容、方法体现现代信息技术的运用；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337254">
        <w:trPr>
          <w:cantSplit/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教学应用</w:t>
            </w:r>
          </w:p>
        </w:tc>
        <w:tc>
          <w:tcPr>
            <w:tcW w:w="5760" w:type="dxa"/>
          </w:tcPr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教学活动过程记录完整，材料齐全；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信息技术与课程教学深度融合，转变学生学习方式；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形成基于信息化的教育教学模式。</w:t>
            </w:r>
          </w:p>
        </w:tc>
      </w:tr>
      <w:tr w:rsidR="00337254">
        <w:trPr>
          <w:cantSplit/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5760" w:type="dxa"/>
          </w:tcPr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教学目标达成度高，学生深度参与，活跃度高；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学生自主学习、合作学习、研究性学习等学习能力提升明显；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学生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教师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学校评价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好。</w:t>
            </w:r>
          </w:p>
        </w:tc>
      </w:tr>
      <w:tr w:rsidR="00337254">
        <w:trPr>
          <w:cantSplit/>
          <w:jc w:val="center"/>
        </w:trPr>
        <w:tc>
          <w:tcPr>
            <w:tcW w:w="1728" w:type="dxa"/>
            <w:vAlign w:val="center"/>
          </w:tcPr>
          <w:p w:rsidR="00337254" w:rsidRDefault="00F91F5A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5760" w:type="dxa"/>
            <w:vAlign w:val="center"/>
          </w:tcPr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在课程建设、教学实施、资源共享、机制创新等方面有特色；</w:t>
            </w:r>
          </w:p>
          <w:p w:rsidR="00337254" w:rsidRDefault="00F91F5A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337254" w:rsidRPr="001B34CC" w:rsidRDefault="00F91F5A">
      <w:pPr>
        <w:spacing w:line="480" w:lineRule="exact"/>
        <w:ind w:firstLine="540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（四）作品资格审定</w:t>
      </w:r>
    </w:p>
    <w:p w:rsidR="00337254" w:rsidRDefault="00F91F5A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1.资料的引用应注明出处。如引起知识产权异议和纠纷，其责任由作品作者承担。</w:t>
      </w:r>
    </w:p>
    <w:p w:rsidR="00337254" w:rsidRDefault="00F91F5A">
      <w:pPr>
        <w:spacing w:line="48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2.有政治原则性错误和学科概念性错误的作品，取消参加资格。</w:t>
      </w:r>
    </w:p>
    <w:p w:rsidR="00337254" w:rsidRDefault="00F91F5A">
      <w:pPr>
        <w:spacing w:line="480" w:lineRule="exact"/>
        <w:ind w:firstLine="555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杜绝弄虚作假行为。一经发现，取消参加资格。</w:t>
      </w:r>
    </w:p>
    <w:p w:rsidR="00337254" w:rsidRPr="001B34CC" w:rsidRDefault="00F91F5A" w:rsidP="001B34CC">
      <w:pPr>
        <w:spacing w:line="5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r w:rsidRPr="001B34CC">
        <w:rPr>
          <w:rFonts w:ascii="黑体" w:eastAsia="黑体" w:hAnsi="黑体" w:cs="Times New Roman" w:hint="eastAsia"/>
          <w:b/>
          <w:sz w:val="32"/>
          <w:szCs w:val="32"/>
        </w:rPr>
        <w:t>三、</w:t>
      </w:r>
      <w:bookmarkStart w:id="8" w:name="_Toc101167300"/>
      <w:r w:rsidRPr="001B34CC">
        <w:rPr>
          <w:rFonts w:ascii="黑体" w:eastAsia="黑体" w:hAnsi="黑体" w:cs="Times New Roman" w:hint="eastAsia"/>
          <w:b/>
          <w:sz w:val="32"/>
          <w:szCs w:val="32"/>
        </w:rPr>
        <w:t>参赛办法</w:t>
      </w:r>
    </w:p>
    <w:p w:rsidR="00337254" w:rsidRDefault="001B34CC" w:rsidP="001B34CC">
      <w:pPr>
        <w:spacing w:line="4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每个参赛者第一作者限报1件作品,最多可参与2件作品。</w:t>
      </w:r>
    </w:p>
    <w:p w:rsidR="00337254" w:rsidRDefault="001B34CC" w:rsidP="001B34CC">
      <w:pPr>
        <w:spacing w:line="480" w:lineRule="exact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作品</w:t>
      </w:r>
      <w:r>
        <w:rPr>
          <w:rFonts w:ascii="仿宋_GB2312" w:eastAsia="仿宋_GB2312" w:hAnsi="Times New Roman" w:cs="Times New Roman" w:hint="eastAsia"/>
          <w:sz w:val="32"/>
          <w:szCs w:val="32"/>
        </w:rPr>
        <w:t>资料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由</w:t>
      </w:r>
      <w:r w:rsidR="00A62A36">
        <w:rPr>
          <w:rFonts w:ascii="仿宋_GB2312" w:eastAsia="仿宋_GB2312" w:hAnsi="Times New Roman" w:cs="Times New Roman" w:hint="eastAsia"/>
          <w:sz w:val="32"/>
          <w:szCs w:val="32"/>
        </w:rPr>
        <w:t>系（部）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统一报送，不接受个人报送。</w:t>
      </w:r>
    </w:p>
    <w:p w:rsidR="00337254" w:rsidRDefault="001B34CC" w:rsidP="001B34CC">
      <w:pPr>
        <w:spacing w:line="480" w:lineRule="exact"/>
        <w:ind w:firstLineChars="200" w:firstLine="643"/>
        <w:rPr>
          <w:rFonts w:ascii="仿宋_GB2312" w:eastAsia="仿宋_GB2312" w:hAnsi="宋体" w:cs="仿宋_GB2312"/>
          <w:sz w:val="32"/>
          <w:szCs w:val="32"/>
        </w:rPr>
      </w:pPr>
      <w:r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（三）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参加全国比赛:作者自行报送参加全国比赛，</w:t>
      </w:r>
      <w:r w:rsidR="00F91F5A">
        <w:rPr>
          <w:rFonts w:ascii="仿宋_GB2312" w:eastAsia="仿宋_GB2312" w:hAnsi="宋体" w:cs="仿宋_GB2312" w:hint="eastAsia"/>
          <w:sz w:val="32"/>
          <w:szCs w:val="32"/>
        </w:rPr>
        <w:t>具</w:t>
      </w:r>
      <w:r w:rsidR="00F91F5A">
        <w:rPr>
          <w:rFonts w:ascii="仿宋_GB2312" w:eastAsia="仿宋_GB2312" w:hAnsi="宋体" w:cs="仿宋_GB2312" w:hint="eastAsia"/>
          <w:sz w:val="32"/>
          <w:szCs w:val="32"/>
        </w:rPr>
        <w:lastRenderedPageBreak/>
        <w:t>体要求参看中央电化教育馆http://www.ncet.edu.cn和全国“大赛”官方网站</w:t>
      </w:r>
      <w:hyperlink r:id="rId9" w:history="1">
        <w:r w:rsidR="00F91F5A">
          <w:rPr>
            <w:rFonts w:ascii="仿宋_GB2312" w:eastAsia="仿宋_GB2312" w:hAnsi="Times New Roman" w:cs="仿宋_GB2312"/>
            <w:sz w:val="32"/>
            <w:szCs w:val="32"/>
          </w:rPr>
          <w:t>http://www.mtsa1998.com.cn</w:t>
        </w:r>
      </w:hyperlink>
      <w:r w:rsidR="00F91F5A">
        <w:rPr>
          <w:rFonts w:ascii="仿宋_GB2312" w:eastAsia="仿宋_GB2312" w:hAnsi="Times New Roman" w:cs="仿宋_GB2312" w:hint="eastAsia"/>
          <w:sz w:val="32"/>
          <w:szCs w:val="32"/>
        </w:rPr>
        <w:t>上的</w:t>
      </w:r>
      <w:r w:rsidR="00F91F5A">
        <w:rPr>
          <w:rFonts w:ascii="仿宋_GB2312" w:eastAsia="仿宋_GB2312" w:hAnsi="宋体" w:cs="仿宋_GB2312" w:hint="eastAsia"/>
          <w:sz w:val="32"/>
          <w:szCs w:val="32"/>
        </w:rPr>
        <w:t>相关文件。</w:t>
      </w:r>
    </w:p>
    <w:p w:rsidR="00337254" w:rsidRPr="001B34CC" w:rsidRDefault="00F91F5A" w:rsidP="001B34CC">
      <w:pPr>
        <w:spacing w:line="5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bookmarkStart w:id="9" w:name="_Toc101167283"/>
      <w:bookmarkStart w:id="10" w:name="_Toc101167298"/>
      <w:r w:rsidRPr="001B34CC">
        <w:rPr>
          <w:rFonts w:ascii="黑体" w:eastAsia="黑体" w:hAnsi="黑体" w:cs="Times New Roman" w:hint="eastAsia"/>
          <w:b/>
          <w:sz w:val="32"/>
          <w:szCs w:val="32"/>
        </w:rPr>
        <w:t>四、报送</w:t>
      </w:r>
      <w:bookmarkEnd w:id="9"/>
      <w:r w:rsidRPr="001B34CC">
        <w:rPr>
          <w:rFonts w:ascii="黑体" w:eastAsia="黑体" w:hAnsi="黑体" w:cs="Times New Roman" w:hint="eastAsia"/>
          <w:b/>
          <w:sz w:val="32"/>
          <w:szCs w:val="32"/>
        </w:rPr>
        <w:t>方式和时间</w:t>
      </w:r>
    </w:p>
    <w:p w:rsidR="008335F1" w:rsidRPr="001B34CC" w:rsidRDefault="001B34CC" w:rsidP="001B34CC">
      <w:pPr>
        <w:spacing w:line="48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（一）</w:t>
      </w:r>
      <w:r w:rsidR="008335F1"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电子版材料</w:t>
      </w:r>
    </w:p>
    <w:p w:rsidR="008335F1" w:rsidRDefault="001B34CC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8335F1">
        <w:rPr>
          <w:rFonts w:ascii="仿宋_GB2312" w:eastAsia="仿宋_GB2312" w:hAnsi="Times New Roman" w:cs="Times New Roman" w:hint="eastAsia"/>
          <w:sz w:val="32"/>
          <w:szCs w:val="32"/>
        </w:rPr>
        <w:t>参赛作品及其他相关材料；</w:t>
      </w:r>
    </w:p>
    <w:p w:rsidR="008335F1" w:rsidRDefault="001B34CC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参赛作者按照作品类型填写相应的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作品登记表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</w:t>
      </w:r>
      <w:r w:rsidR="00F91F5A">
        <w:rPr>
          <w:rFonts w:ascii="仿宋_GB2312" w:eastAsia="仿宋_GB2312" w:hAnsi="Times New Roman" w:cs="Times New Roman" w:hint="eastAsia"/>
          <w:sz w:val="32"/>
          <w:szCs w:val="32"/>
        </w:rPr>
        <w:t>（附件2）。</w:t>
      </w:r>
    </w:p>
    <w:p w:rsidR="008335F1" w:rsidRDefault="001B34CC">
      <w:pPr>
        <w:spacing w:line="48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F91F5A">
        <w:rPr>
          <w:rFonts w:ascii="仿宋_GB2312" w:eastAsia="仿宋_GB2312" w:hAnsi="Times New Roman" w:cs="仿宋_GB2312" w:hint="eastAsia"/>
          <w:sz w:val="32"/>
          <w:szCs w:val="32"/>
        </w:rPr>
        <w:t>各</w:t>
      </w:r>
      <w:r w:rsidR="00A62A36">
        <w:rPr>
          <w:rFonts w:ascii="仿宋_GB2312" w:eastAsia="仿宋_GB2312" w:hAnsi="Times New Roman" w:cs="Times New Roman" w:hint="eastAsia"/>
          <w:sz w:val="32"/>
          <w:szCs w:val="32"/>
        </w:rPr>
        <w:t>系（部）</w:t>
      </w:r>
      <w:r w:rsidR="00F91F5A">
        <w:rPr>
          <w:rFonts w:ascii="仿宋_GB2312" w:eastAsia="仿宋_GB2312" w:hAnsi="Times New Roman" w:cs="仿宋_GB2312" w:hint="eastAsia"/>
          <w:sz w:val="32"/>
          <w:szCs w:val="32"/>
        </w:rPr>
        <w:t>填写《参赛作品汇总表》（附件</w:t>
      </w:r>
      <w:r>
        <w:rPr>
          <w:rFonts w:ascii="仿宋_GB2312" w:eastAsia="仿宋_GB2312" w:hAnsi="Times New Roman" w:cs="仿宋_GB2312" w:hint="eastAsia"/>
          <w:sz w:val="32"/>
          <w:szCs w:val="32"/>
        </w:rPr>
        <w:t>3</w:t>
      </w:r>
      <w:r w:rsidR="00F91F5A">
        <w:rPr>
          <w:rFonts w:ascii="仿宋_GB2312" w:eastAsia="仿宋_GB2312" w:hAnsi="Times New Roman" w:cs="仿宋_GB2312" w:hint="eastAsia"/>
          <w:sz w:val="32"/>
          <w:szCs w:val="32"/>
        </w:rPr>
        <w:t>）</w:t>
      </w:r>
      <w:r w:rsidR="00732225">
        <w:rPr>
          <w:rFonts w:ascii="仿宋_GB2312" w:eastAsia="仿宋_GB2312" w:hAnsi="Times New Roman" w:cs="仿宋_GB2312" w:hint="eastAsia"/>
          <w:sz w:val="32"/>
          <w:szCs w:val="32"/>
        </w:rPr>
        <w:t>，信息务必准确，获奖证书以此信息为依据制作，出现错误后果自负。</w:t>
      </w:r>
    </w:p>
    <w:p w:rsidR="00337254" w:rsidRDefault="001B34CC">
      <w:pPr>
        <w:spacing w:line="48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4.报送材料</w:t>
      </w:r>
      <w:r w:rsidR="008335F1">
        <w:rPr>
          <w:rFonts w:ascii="仿宋_GB2312" w:eastAsia="仿宋_GB2312" w:hAnsi="Times New Roman" w:cs="仿宋_GB2312" w:hint="eastAsia"/>
          <w:sz w:val="32"/>
          <w:szCs w:val="32"/>
        </w:rPr>
        <w:t>文件命名</w:t>
      </w:r>
      <w:r w:rsidR="00732225">
        <w:rPr>
          <w:rFonts w:ascii="仿宋_GB2312" w:eastAsia="仿宋_GB2312" w:hAnsi="Times New Roman" w:cs="仿宋_GB2312" w:hint="eastAsia"/>
          <w:sz w:val="32"/>
          <w:szCs w:val="32"/>
        </w:rPr>
        <w:t>要求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 w:rsidR="00732225">
        <w:rPr>
          <w:rFonts w:ascii="仿宋_GB2312" w:eastAsia="仿宋_GB2312" w:hAnsi="Times New Roman" w:cs="仿宋_GB2312" w:hint="eastAsia"/>
          <w:sz w:val="32"/>
          <w:szCs w:val="32"/>
        </w:rPr>
        <w:t>见下图：</w:t>
      </w:r>
    </w:p>
    <w:p w:rsidR="00732225" w:rsidRDefault="00732225" w:rsidP="00732225">
      <w:pPr>
        <w:jc w:val="center"/>
      </w:pPr>
      <w:r w:rsidRPr="00732225">
        <w:rPr>
          <w:noProof/>
        </w:rPr>
        <w:drawing>
          <wp:inline distT="0" distB="0" distL="0" distR="0">
            <wp:extent cx="4493053" cy="4169229"/>
            <wp:effectExtent l="19050" t="0" r="2747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947" cy="4171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254" w:rsidRPr="001B34CC" w:rsidRDefault="001B34CC" w:rsidP="001B34CC">
      <w:pPr>
        <w:spacing w:line="48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（二）</w:t>
      </w:r>
      <w:r w:rsidR="00732225"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纸质版材料</w:t>
      </w:r>
    </w:p>
    <w:p w:rsidR="00732225" w:rsidRDefault="001B34CC" w:rsidP="00732225">
      <w:pPr>
        <w:spacing w:line="48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1.</w:t>
      </w:r>
      <w:r w:rsidR="00732225">
        <w:rPr>
          <w:rFonts w:ascii="仿宋_GB2312" w:eastAsia="仿宋_GB2312" w:hAnsi="Times New Roman" w:cs="仿宋_GB2312" w:hint="eastAsia"/>
          <w:sz w:val="32"/>
          <w:szCs w:val="32"/>
        </w:rPr>
        <w:t>《</w:t>
      </w:r>
      <w:r w:rsidR="00732225">
        <w:rPr>
          <w:rFonts w:ascii="仿宋_GB2312" w:eastAsia="仿宋_GB2312" w:hAnsi="Times New Roman" w:cs="Times New Roman" w:hint="eastAsia"/>
          <w:sz w:val="32"/>
          <w:szCs w:val="32"/>
        </w:rPr>
        <w:t>作品登记表</w:t>
      </w:r>
      <w:r w:rsidR="00732225">
        <w:rPr>
          <w:rFonts w:ascii="仿宋_GB2312" w:eastAsia="仿宋_GB2312" w:hAnsi="Times New Roman" w:cs="仿宋_GB2312" w:hint="eastAsia"/>
          <w:sz w:val="32"/>
          <w:szCs w:val="32"/>
        </w:rPr>
        <w:t>》</w:t>
      </w:r>
      <w:r w:rsidR="00732225">
        <w:rPr>
          <w:rFonts w:ascii="仿宋_GB2312" w:eastAsia="仿宋_GB2312" w:hAnsi="Times New Roman" w:cs="Times New Roman" w:hint="eastAsia"/>
          <w:sz w:val="32"/>
          <w:szCs w:val="32"/>
        </w:rPr>
        <w:t>（附件2）。</w:t>
      </w:r>
    </w:p>
    <w:p w:rsidR="00337254" w:rsidRDefault="001B34CC" w:rsidP="00732225">
      <w:pPr>
        <w:spacing w:line="48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2.</w:t>
      </w:r>
      <w:r w:rsidR="00732225">
        <w:rPr>
          <w:rFonts w:ascii="仿宋_GB2312" w:eastAsia="仿宋_GB2312" w:hAnsi="Times New Roman" w:cs="仿宋_GB2312" w:hint="eastAsia"/>
          <w:sz w:val="32"/>
          <w:szCs w:val="32"/>
        </w:rPr>
        <w:t>《参赛作品汇总表》（附件</w:t>
      </w:r>
      <w:r>
        <w:rPr>
          <w:rFonts w:ascii="仿宋_GB2312" w:eastAsia="仿宋_GB2312" w:hAnsi="Times New Roman" w:cs="仿宋_GB2312" w:hint="eastAsia"/>
          <w:sz w:val="32"/>
          <w:szCs w:val="32"/>
        </w:rPr>
        <w:t>3</w:t>
      </w:r>
      <w:r w:rsidR="00732225">
        <w:rPr>
          <w:rFonts w:ascii="仿宋_GB2312" w:eastAsia="仿宋_GB2312" w:hAnsi="Times New Roman" w:cs="仿宋_GB2312" w:hint="eastAsia"/>
          <w:sz w:val="32"/>
          <w:szCs w:val="32"/>
        </w:rPr>
        <w:t>）</w:t>
      </w:r>
    </w:p>
    <w:p w:rsidR="001B34CC" w:rsidRPr="001B34CC" w:rsidRDefault="001B34CC" w:rsidP="001B34CC">
      <w:pPr>
        <w:spacing w:line="48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1B34CC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（三）报送时间</w:t>
      </w:r>
    </w:p>
    <w:p w:rsidR="001B34CC" w:rsidRDefault="001B34CC" w:rsidP="00732225">
      <w:pPr>
        <w:spacing w:line="480" w:lineRule="exact"/>
        <w:ind w:firstLineChars="200" w:firstLine="640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各系（部）</w:t>
      </w:r>
      <w:r>
        <w:rPr>
          <w:rFonts w:ascii="仿宋_GB2312" w:eastAsia="仿宋_GB2312" w:hAnsi="Times New Roman" w:cs="仿宋_GB2312" w:hint="eastAsia"/>
          <w:sz w:val="32"/>
          <w:szCs w:val="32"/>
        </w:rPr>
        <w:t>于2019年6月1</w:t>
      </w:r>
      <w:r w:rsidR="00A433EA">
        <w:rPr>
          <w:rFonts w:ascii="仿宋_GB2312" w:eastAsia="仿宋_GB2312" w:hAnsi="Times New Roman" w:cs="仿宋_GB2312" w:hint="eastAsia"/>
          <w:sz w:val="32"/>
          <w:szCs w:val="32"/>
        </w:rPr>
        <w:t>4</w:t>
      </w:r>
      <w:r>
        <w:rPr>
          <w:rFonts w:ascii="仿宋_GB2312" w:eastAsia="仿宋_GB2312" w:hAnsi="Times New Roman" w:cs="仿宋_GB2312" w:hint="eastAsia"/>
          <w:sz w:val="32"/>
          <w:szCs w:val="32"/>
        </w:rPr>
        <w:t>日前，统一将上述电子版及纸质版材料报送至科研处，过期不候。</w:t>
      </w:r>
    </w:p>
    <w:bookmarkEnd w:id="10"/>
    <w:p w:rsidR="00337254" w:rsidRPr="001B34CC" w:rsidRDefault="00F91F5A" w:rsidP="001B34CC">
      <w:pPr>
        <w:spacing w:line="500" w:lineRule="exact"/>
        <w:ind w:firstLineChars="196" w:firstLine="630"/>
        <w:rPr>
          <w:rFonts w:ascii="黑体" w:eastAsia="黑体" w:hAnsi="黑体" w:cs="Times New Roman"/>
          <w:b/>
          <w:sz w:val="32"/>
          <w:szCs w:val="32"/>
        </w:rPr>
      </w:pPr>
      <w:r w:rsidRPr="001B34CC">
        <w:rPr>
          <w:rFonts w:ascii="黑体" w:eastAsia="黑体" w:hAnsi="黑体" w:cs="Times New Roman" w:hint="eastAsia"/>
          <w:b/>
          <w:sz w:val="32"/>
          <w:szCs w:val="32"/>
        </w:rPr>
        <w:t>五、</w:t>
      </w:r>
      <w:bookmarkEnd w:id="8"/>
      <w:r w:rsidR="00732225" w:rsidRPr="001B34CC">
        <w:rPr>
          <w:rFonts w:ascii="黑体" w:eastAsia="黑体" w:hAnsi="黑体" w:cs="Times New Roman" w:hint="eastAsia"/>
          <w:b/>
          <w:sz w:val="32"/>
          <w:szCs w:val="32"/>
        </w:rPr>
        <w:t>联系方式</w:t>
      </w:r>
    </w:p>
    <w:p w:rsidR="00337254" w:rsidRDefault="00732225">
      <w:pPr>
        <w:spacing w:line="48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联 系 人：常悦   张利欣</w:t>
      </w:r>
    </w:p>
    <w:p w:rsidR="00337254" w:rsidRDefault="00F91F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联系电话：（024）</w:t>
      </w:r>
      <w:r w:rsidR="001B34CC">
        <w:rPr>
          <w:rFonts w:ascii="仿宋" w:eastAsia="仿宋" w:hAnsi="仿宋" w:hint="eastAsia"/>
          <w:sz w:val="32"/>
          <w:szCs w:val="32"/>
        </w:rPr>
        <w:t>89745614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37254" w:rsidRDefault="00F91F5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  <w:r w:rsidR="001B34CC">
        <w:rPr>
          <w:rFonts w:ascii="仿宋" w:eastAsia="仿宋" w:hAnsi="仿宋" w:hint="eastAsia"/>
          <w:sz w:val="32"/>
          <w:szCs w:val="32"/>
        </w:rPr>
        <w:t>lckeyanchu</w:t>
      </w:r>
      <w:r>
        <w:rPr>
          <w:rFonts w:ascii="仿宋" w:eastAsia="仿宋" w:hAnsi="仿宋" w:hint="eastAsia"/>
          <w:sz w:val="32"/>
          <w:szCs w:val="32"/>
        </w:rPr>
        <w:t>@163.com</w:t>
      </w:r>
    </w:p>
    <w:p w:rsidR="00337254" w:rsidRDefault="001B34CC">
      <w:pPr>
        <w:spacing w:line="48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 w:rsidR="00F91F5A">
        <w:rPr>
          <w:rFonts w:ascii="仿宋" w:eastAsia="仿宋" w:hAnsi="仿宋" w:hint="eastAsia"/>
          <w:sz w:val="32"/>
          <w:szCs w:val="32"/>
        </w:rPr>
        <w:t>地址：</w:t>
      </w:r>
      <w:r>
        <w:rPr>
          <w:rFonts w:ascii="仿宋" w:eastAsia="仿宋" w:hAnsi="仿宋" w:hint="eastAsia"/>
          <w:sz w:val="32"/>
          <w:szCs w:val="32"/>
        </w:rPr>
        <w:t>科研处</w:t>
      </w:r>
      <w:r w:rsidR="00F91F5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创新</w:t>
      </w:r>
      <w:r w:rsidR="00F91F5A">
        <w:rPr>
          <w:rFonts w:ascii="仿宋" w:eastAsia="仿宋" w:hAnsi="仿宋" w:hint="eastAsia"/>
          <w:sz w:val="32"/>
          <w:szCs w:val="32"/>
        </w:rPr>
        <w:t>楼</w:t>
      </w:r>
      <w:r>
        <w:rPr>
          <w:rFonts w:ascii="仿宋" w:eastAsia="仿宋" w:hAnsi="仿宋" w:hint="eastAsia"/>
          <w:sz w:val="32"/>
          <w:szCs w:val="32"/>
        </w:rPr>
        <w:t>107</w:t>
      </w:r>
      <w:r w:rsidR="00F91F5A">
        <w:rPr>
          <w:rFonts w:ascii="仿宋" w:eastAsia="仿宋" w:hAnsi="仿宋" w:hint="eastAsia"/>
          <w:sz w:val="32"/>
          <w:szCs w:val="32"/>
        </w:rPr>
        <w:t>室）</w:t>
      </w:r>
    </w:p>
    <w:p w:rsidR="001B34CC" w:rsidRDefault="001B34CC" w:rsidP="0026511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11" w:name="_GoBack"/>
      <w:bookmarkStart w:id="12" w:name="_Toc101167304"/>
      <w:bookmarkEnd w:id="11"/>
    </w:p>
    <w:p w:rsidR="001B34CC" w:rsidRDefault="001B34CC" w:rsidP="0026511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B34CC" w:rsidRDefault="001B34CC" w:rsidP="0026511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B34CC" w:rsidRDefault="001B34CC" w:rsidP="0026511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B34CC" w:rsidRDefault="001B34CC" w:rsidP="0026511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B34CC" w:rsidRDefault="001B34CC" w:rsidP="001B34CC">
      <w:pPr>
        <w:spacing w:line="560" w:lineRule="exact"/>
        <w:ind w:firstLineChars="1550" w:firstLine="4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辽宁传媒学院 科研处</w:t>
      </w:r>
    </w:p>
    <w:p w:rsidR="00337254" w:rsidRDefault="001B34CC" w:rsidP="001B34CC">
      <w:pPr>
        <w:spacing w:line="560" w:lineRule="exact"/>
        <w:ind w:firstLineChars="1650" w:firstLine="52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2019年5月13日</w:t>
      </w:r>
      <w:bookmarkEnd w:id="12"/>
    </w:p>
    <w:sectPr w:rsidR="00337254" w:rsidSect="002B02FA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788" w:rsidRDefault="007A7788">
      <w:r>
        <w:separator/>
      </w:r>
    </w:p>
  </w:endnote>
  <w:endnote w:type="continuationSeparator" w:id="0">
    <w:p w:rsidR="007A7788" w:rsidRDefault="007A7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10333"/>
    </w:sdtPr>
    <w:sdtContent>
      <w:p w:rsidR="00AC1170" w:rsidRDefault="00A5329C">
        <w:pPr>
          <w:pStyle w:val="a5"/>
          <w:jc w:val="center"/>
        </w:pPr>
        <w:fldSimple w:instr="PAGE   \* MERGEFORMAT">
          <w:r w:rsidR="00D8255F" w:rsidRPr="00D8255F">
            <w:rPr>
              <w:noProof/>
              <w:lang w:val="zh-CN"/>
            </w:rPr>
            <w:t>8</w:t>
          </w:r>
        </w:fldSimple>
      </w:p>
    </w:sdtContent>
  </w:sdt>
  <w:p w:rsidR="00AC1170" w:rsidRDefault="00AC11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788" w:rsidRDefault="007A7788">
      <w:r>
        <w:separator/>
      </w:r>
    </w:p>
  </w:footnote>
  <w:footnote w:type="continuationSeparator" w:id="0">
    <w:p w:rsidR="007A7788" w:rsidRDefault="007A7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E911A"/>
    <w:multiLevelType w:val="singleLevel"/>
    <w:tmpl w:val="30BE911A"/>
    <w:lvl w:ilvl="0">
      <w:start w:val="2"/>
      <w:numFmt w:val="decimal"/>
      <w:suff w:val="nothing"/>
      <w:lvlText w:val="（%1）"/>
      <w:lvlJc w:val="left"/>
    </w:lvl>
  </w:abstractNum>
  <w:abstractNum w:abstractNumId="1">
    <w:nsid w:val="5AC21417"/>
    <w:multiLevelType w:val="singleLevel"/>
    <w:tmpl w:val="5AC2141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FA0439E"/>
    <w:multiLevelType w:val="hybridMultilevel"/>
    <w:tmpl w:val="93F2202A"/>
    <w:lvl w:ilvl="0" w:tplc="05FABD1C">
      <w:start w:val="1"/>
      <w:numFmt w:val="decimal"/>
      <w:lvlText w:val="%1."/>
      <w:lvlJc w:val="left"/>
      <w:pPr>
        <w:ind w:left="10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914"/>
    <w:rsid w:val="000119BE"/>
    <w:rsid w:val="000A16FD"/>
    <w:rsid w:val="000D3577"/>
    <w:rsid w:val="00115B24"/>
    <w:rsid w:val="00147F33"/>
    <w:rsid w:val="00160275"/>
    <w:rsid w:val="001B34CC"/>
    <w:rsid w:val="001F283C"/>
    <w:rsid w:val="001F52E4"/>
    <w:rsid w:val="00265119"/>
    <w:rsid w:val="002A7A76"/>
    <w:rsid w:val="002B02FA"/>
    <w:rsid w:val="002B2205"/>
    <w:rsid w:val="00337254"/>
    <w:rsid w:val="0040585E"/>
    <w:rsid w:val="004E0728"/>
    <w:rsid w:val="00531ADE"/>
    <w:rsid w:val="005457BF"/>
    <w:rsid w:val="00562BD2"/>
    <w:rsid w:val="005844AE"/>
    <w:rsid w:val="005A7B98"/>
    <w:rsid w:val="006029C5"/>
    <w:rsid w:val="00643A07"/>
    <w:rsid w:val="00732225"/>
    <w:rsid w:val="00761739"/>
    <w:rsid w:val="007A7788"/>
    <w:rsid w:val="00806AB8"/>
    <w:rsid w:val="008335F1"/>
    <w:rsid w:val="00893474"/>
    <w:rsid w:val="00894BFE"/>
    <w:rsid w:val="00956F01"/>
    <w:rsid w:val="009B0445"/>
    <w:rsid w:val="009B664E"/>
    <w:rsid w:val="009E236B"/>
    <w:rsid w:val="009F18AC"/>
    <w:rsid w:val="00A06364"/>
    <w:rsid w:val="00A433EA"/>
    <w:rsid w:val="00A5329C"/>
    <w:rsid w:val="00A55F74"/>
    <w:rsid w:val="00A62A36"/>
    <w:rsid w:val="00AC1170"/>
    <w:rsid w:val="00C31153"/>
    <w:rsid w:val="00C6679F"/>
    <w:rsid w:val="00CC3B29"/>
    <w:rsid w:val="00D073B0"/>
    <w:rsid w:val="00D65416"/>
    <w:rsid w:val="00D8255F"/>
    <w:rsid w:val="00D8367A"/>
    <w:rsid w:val="00DA151F"/>
    <w:rsid w:val="00DC6BD3"/>
    <w:rsid w:val="00DF142E"/>
    <w:rsid w:val="00E06914"/>
    <w:rsid w:val="00E57417"/>
    <w:rsid w:val="00F2702C"/>
    <w:rsid w:val="00F91F5A"/>
    <w:rsid w:val="01F0142E"/>
    <w:rsid w:val="03F91784"/>
    <w:rsid w:val="04DA0DA1"/>
    <w:rsid w:val="051C2545"/>
    <w:rsid w:val="05290A4A"/>
    <w:rsid w:val="06F5668C"/>
    <w:rsid w:val="07514304"/>
    <w:rsid w:val="076726EA"/>
    <w:rsid w:val="098F54C9"/>
    <w:rsid w:val="0B836965"/>
    <w:rsid w:val="0D551CBE"/>
    <w:rsid w:val="0D8A4223"/>
    <w:rsid w:val="0F562EEE"/>
    <w:rsid w:val="114518C3"/>
    <w:rsid w:val="14371376"/>
    <w:rsid w:val="14BA305E"/>
    <w:rsid w:val="17B33104"/>
    <w:rsid w:val="189C59AD"/>
    <w:rsid w:val="18D77CC3"/>
    <w:rsid w:val="19F17DEF"/>
    <w:rsid w:val="1A994732"/>
    <w:rsid w:val="1E4A5C26"/>
    <w:rsid w:val="20915B03"/>
    <w:rsid w:val="2179721C"/>
    <w:rsid w:val="27C170A5"/>
    <w:rsid w:val="28AA43C1"/>
    <w:rsid w:val="2A0272C2"/>
    <w:rsid w:val="2BA70EEF"/>
    <w:rsid w:val="2CC05BEC"/>
    <w:rsid w:val="2E592E7A"/>
    <w:rsid w:val="31927221"/>
    <w:rsid w:val="33FF4A24"/>
    <w:rsid w:val="35135820"/>
    <w:rsid w:val="361A6504"/>
    <w:rsid w:val="36F21DF9"/>
    <w:rsid w:val="373E4A21"/>
    <w:rsid w:val="391533AC"/>
    <w:rsid w:val="39402797"/>
    <w:rsid w:val="3A25471B"/>
    <w:rsid w:val="403E270A"/>
    <w:rsid w:val="41216228"/>
    <w:rsid w:val="418A5BF6"/>
    <w:rsid w:val="425D58FC"/>
    <w:rsid w:val="42B90229"/>
    <w:rsid w:val="42E81E0A"/>
    <w:rsid w:val="43834017"/>
    <w:rsid w:val="441729E7"/>
    <w:rsid w:val="444536A8"/>
    <w:rsid w:val="4454219A"/>
    <w:rsid w:val="4586079A"/>
    <w:rsid w:val="48A9506A"/>
    <w:rsid w:val="491C20A8"/>
    <w:rsid w:val="4BBC67B3"/>
    <w:rsid w:val="55BB2FFA"/>
    <w:rsid w:val="564A21E8"/>
    <w:rsid w:val="578355F7"/>
    <w:rsid w:val="57F100F3"/>
    <w:rsid w:val="5AFF1846"/>
    <w:rsid w:val="6024036F"/>
    <w:rsid w:val="60482C2D"/>
    <w:rsid w:val="607771C6"/>
    <w:rsid w:val="65FE3E89"/>
    <w:rsid w:val="673359C7"/>
    <w:rsid w:val="68007B3A"/>
    <w:rsid w:val="68AF4920"/>
    <w:rsid w:val="6D43332A"/>
    <w:rsid w:val="6E094067"/>
    <w:rsid w:val="6EB232DB"/>
    <w:rsid w:val="70AD3D77"/>
    <w:rsid w:val="70EA4CA8"/>
    <w:rsid w:val="71C53118"/>
    <w:rsid w:val="748C680F"/>
    <w:rsid w:val="75184B99"/>
    <w:rsid w:val="760B551A"/>
    <w:rsid w:val="77383E5E"/>
    <w:rsid w:val="791915F0"/>
    <w:rsid w:val="796C7D97"/>
    <w:rsid w:val="79A60014"/>
    <w:rsid w:val="79EE4A7A"/>
    <w:rsid w:val="7A377ECB"/>
    <w:rsid w:val="7B707A79"/>
    <w:rsid w:val="7B757655"/>
    <w:rsid w:val="7B7F61D2"/>
    <w:rsid w:val="7CD3299A"/>
    <w:rsid w:val="7F11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B02F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2B02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0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B0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2B02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2B02FA"/>
    <w:rPr>
      <w:color w:val="0000FF"/>
      <w:u w:val="single"/>
    </w:rPr>
  </w:style>
  <w:style w:type="paragraph" w:customStyle="1" w:styleId="Char3">
    <w:name w:val="Char"/>
    <w:basedOn w:val="a"/>
    <w:qFormat/>
    <w:rsid w:val="002B02FA"/>
    <w:rPr>
      <w:rFonts w:ascii="Tahoma" w:eastAsia="宋体" w:hAnsi="Tahoma" w:cs="Arial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B02FA"/>
    <w:rPr>
      <w:sz w:val="18"/>
      <w:szCs w:val="18"/>
    </w:rPr>
  </w:style>
  <w:style w:type="paragraph" w:styleId="a9">
    <w:name w:val="List Paragraph"/>
    <w:basedOn w:val="a"/>
    <w:uiPriority w:val="34"/>
    <w:qFormat/>
    <w:rsid w:val="002B02FA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2B02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B02FA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B02F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paragraph" w:customStyle="1" w:styleId="Char3">
    <w:name w:val="Char"/>
    <w:basedOn w:val="a"/>
    <w:qFormat/>
    <w:rPr>
      <w:rFonts w:ascii="Tahoma" w:eastAsia="宋体" w:hAnsi="Tahoma" w:cs="Arial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mtsa1998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4FAFC6-C7F5-4A84-B30B-AA2EE313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408</Words>
  <Characters>2328</Characters>
  <Application>Microsoft Office Word</Application>
  <DocSecurity>0</DocSecurity>
  <Lines>19</Lines>
  <Paragraphs>5</Paragraphs>
  <ScaleCrop>false</ScaleCrop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dreamsummit</cp:lastModifiedBy>
  <cp:revision>2</cp:revision>
  <cp:lastPrinted>2017-12-15T02:11:00Z</cp:lastPrinted>
  <dcterms:created xsi:type="dcterms:W3CDTF">2019-05-13T06:14:00Z</dcterms:created>
  <dcterms:modified xsi:type="dcterms:W3CDTF">2019-05-13T06:14:00Z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