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 xml:space="preserve">  </w:t>
      </w:r>
    </w:p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2019年度国家社科基金高校思想政治理论课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研究专项选题</w:t>
      </w:r>
      <w:r>
        <w:rPr>
          <w:rFonts w:ascii="方正小标宋简体" w:eastAsia="方正小标宋简体"/>
          <w:sz w:val="36"/>
          <w:szCs w:val="36"/>
        </w:rPr>
        <w:t>指南</w:t>
      </w:r>
    </w:p>
    <w:bookmarkEnd w:id="0"/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习近平总书记关于思想政治教育的重要论述研究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习近平总书记关于思想政治理论课的重要论述研究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习近平总书记关于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eastAsia="zh-CN"/>
        </w:rPr>
        <w:t>青年政治引领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的重要论述研究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坚持用习近平新时代中国特色社会主义思想铸魂育人体制机制研究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全面推动习近平新时代中国特色社会主义思想进课堂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进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教材进头脑的创新设计与实施路径研究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马克思主义思想政治教育基础理论研究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中国共产党思政课建设的历史经验研究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新中国成立70年来思政课建设经验研究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新时代思政课建设研究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社会主义建设者和接班人思想内涵研究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新时代学校意识形态工作的问题与对策研究</w:t>
      </w:r>
    </w:p>
    <w:p>
      <w:pPr>
        <w:pStyle w:val="8"/>
        <w:numPr>
          <w:ilvl w:val="0"/>
          <w:numId w:val="1"/>
        </w:numPr>
        <w:ind w:left="0" w:right="-210" w:firstLine="0"/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高校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思政课在中国特色社会主义教育中的地位与作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用研究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学校思政课与培育和践行社会主义核心价值观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eastAsia="zh-CN"/>
        </w:rPr>
        <w:t>研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思政课在落实立德树人根本任务中的地位和作用研究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高校思政课与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eastAsia="zh-CN"/>
        </w:rPr>
        <w:t>维护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国家意识形态安全研究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办好思政课与增强“四个自信”研究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新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时代大学生心理特点和认知习惯研究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新时代大学生的思想动态和政治认同情况研究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新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时代大学生对思政课的评价和认同状况研究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增强思政课的思想性、理论性和亲和力、针对性研究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思政课实现“八个统一”思路方法研究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新时代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学校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思政课知行合一模式研究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新时代学校思政课的“三大体系”建设研究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新时代学校思政课与马克思主义理论学科建设研究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统筹推进大中小学思政课一体化建设研究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新时代高校思政课教学规律研究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提高学校思政课课堂教学效果研究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新时代学校思政课教学方法研究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新时代高校思政课实践教学研究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</w:rPr>
        <w:t>思政课线上线下混合教学模式与效果研究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新媒体与高校思政课教育教学实践研究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以大数据为基础的高校思政课智慧课堂研究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新时代革命文化资源创新教育模式研究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中华民族优秀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传统文化资源在高校思政课中的运用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eastAsia="zh-CN"/>
        </w:rPr>
        <w:t>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新时代学校思政课教材体系建设研究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学校思政课教材针对性可读性实效性研究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思政课教材体系向教学体系转化机制研究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高校思政课评价和支持体系研究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高校思政课教师评价机制研究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思政课教师素质研究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新时代高校思政课教师人才队伍建设研究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新时代高校思政课教师队伍后备人才培养研究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高校优秀思政课教师培育机制创新研究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发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挥思政课教师的积极性主动性创造性研究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高校思政课教师研修基地研究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增强学校各类课程与思政课建设的协同效应研究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高校思想政治理论课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与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党校理论教育党性教育比较研究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职业教育改革背景下办好高职高专思政课研究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民办高校办好思政课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中外合作办学高校思政课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建设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大陆高校港澳台学生思政课教学模式与内容构建研究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少数民族地区高校思政课教学模式研究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边疆地区高校思政课教学模式研究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高校少数民族学生思想教育与思政课教学研究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推动思政课改革创新研究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新时代学校思政课重点难点问题研究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加强党对思政课建设的领导研究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学校思政课建设工作格局研究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宋体"/>
          <w:color w:val="333333"/>
          <w:kern w:val="0"/>
          <w:sz w:val="32"/>
          <w:szCs w:val="32"/>
          <w:shd w:val="clear" w:color="auto" w:fill="FFFFFF"/>
        </w:rPr>
        <w:t>推动形成学校、家庭、社会协同建设思政课的合力研究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营造全党全社会关心支持思政课建设浓厚氛围研究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军队院校坚持用习近平新时代中国特色社会主义思想铸魂育人研究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军队院校推进习近平强军思想进课堂进教材进头脑研究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军队院校把政治建军要求落实到办学治校各方面和全过程研究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增强军队院校政治理论课思想性、理论性和亲和力、针对性研究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军队院校政治理论教学向实践和实战转型研究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军队院校发挥红色资源优势培养合格红军传人研究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军队院校推动政治理论学科专业建设与时俱进研究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新时代加强军队院校政治教员队伍建设研究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军队院校政治理论教学的历史经验和特点规律研究</w:t>
      </w:r>
    </w:p>
    <w:p>
      <w:pPr>
        <w:pStyle w:val="8"/>
        <w:numPr>
          <w:ilvl w:val="0"/>
          <w:numId w:val="1"/>
        </w:numP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推动军队院校政治理论教学高质量发展研究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469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0"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54B99"/>
    <w:multiLevelType w:val="multilevel"/>
    <w:tmpl w:val="4C654B9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0" w:firstLine="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05"/>
  <w:drawingGridVerticalSpacing w:val="156"/>
  <w:displayHorizontalDrawingGridEvery w:val="0"/>
  <w:displayVerticalDrawingGridEvery w:val="1"/>
  <w:compat>
    <w:spaceForUL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47D1E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320"/>
        <w:tab w:val="right" w:pos="8640"/>
      </w:tabs>
      <w:jc w:val="left"/>
    </w:pPr>
    <w:rPr>
      <w:rFonts w:ascii="Calibri" w:hAnsi="Calibri" w:eastAsia="等线" w:cs="Arial"/>
      <w:kern w:val="0"/>
      <w:sz w:val="22"/>
      <w:szCs w:val="22"/>
    </w:rPr>
  </w:style>
  <w:style w:type="paragraph" w:styleId="3">
    <w:name w:val="header"/>
    <w:basedOn w:val="1"/>
    <w:qFormat/>
    <w:uiPriority w:val="0"/>
    <w:pPr>
      <w:widowControl/>
      <w:tabs>
        <w:tab w:val="center" w:pos="4320"/>
        <w:tab w:val="right" w:pos="8640"/>
      </w:tabs>
      <w:jc w:val="left"/>
    </w:pPr>
    <w:rPr>
      <w:rFonts w:ascii="Calibri" w:hAnsi="Calibri" w:eastAsia="等线" w:cs="Arial"/>
      <w:kern w:val="0"/>
      <w:sz w:val="22"/>
      <w:szCs w:val="22"/>
    </w:rPr>
  </w:style>
  <w:style w:type="character" w:styleId="6">
    <w:name w:val="page number"/>
    <w:basedOn w:val="5"/>
    <w:uiPriority w:val="0"/>
  </w:style>
  <w:style w:type="paragraph" w:customStyle="1" w:styleId="7">
    <w:name w:val="正常1"/>
    <w:uiPriority w:val="0"/>
    <w:pPr>
      <w:spacing w:after="0" w:line="240" w:lineRule="auto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8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1428</Words>
  <Characters>1563</Characters>
  <Lines>80</Lines>
  <Paragraphs>72</Paragraphs>
  <TotalTime>458</TotalTime>
  <ScaleCrop>false</ScaleCrop>
  <LinksUpToDate>false</LinksUpToDate>
  <CharactersWithSpaces>1635</CharactersWithSpaces>
  <Application>WPS Office_11.1.0.8806_F1E327BC-269C-435d-A152-05C5408002CA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2019-05-22T08:13:00Z</dcterms:created>
  <dc:creator>huzhicheng</dc:creator>
  <cp:lastModifiedBy>常</cp:lastModifiedBy>
  <cp:lastPrinted>2019-06-06T00:42:00Z</cp:lastPrinted>
  <dcterms:modified xsi:type="dcterms:W3CDTF">2019-06-20T03:17:20Z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