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2FB" w:rsidRPr="00242E7F" w:rsidRDefault="00485615" w:rsidP="00242E7F">
      <w:pPr>
        <w:spacing w:line="540" w:lineRule="exact"/>
        <w:jc w:val="center"/>
        <w:rPr>
          <w:rFonts w:ascii="黑体" w:eastAsia="黑体" w:hAnsi="黑体" w:cs="黑体"/>
          <w:b/>
          <w:sz w:val="44"/>
          <w:szCs w:val="44"/>
        </w:rPr>
      </w:pPr>
      <w:r w:rsidRPr="00485615">
        <w:rPr>
          <w:rFonts w:ascii="黑体" w:eastAsia="黑体" w:hAnsi="黑体" w:cs="黑体" w:hint="eastAsia"/>
          <w:b/>
          <w:sz w:val="44"/>
          <w:szCs w:val="44"/>
        </w:rPr>
        <w:t>辽宁传媒学院人才培养方案管理暂行办法</w:t>
      </w:r>
    </w:p>
    <w:p w:rsidR="003242FB" w:rsidRPr="002E5176" w:rsidRDefault="002E5176" w:rsidP="00002A1D">
      <w:pPr>
        <w:widowControl/>
        <w:spacing w:line="360" w:lineRule="auto"/>
        <w:ind w:firstLineChars="1014" w:firstLine="2941"/>
        <w:rPr>
          <w:rFonts w:ascii="微软雅黑" w:eastAsia="微软雅黑" w:hAnsi="微软雅黑" w:cs="宋体"/>
          <w:color w:val="000000"/>
          <w:kern w:val="0"/>
          <w:sz w:val="29"/>
          <w:szCs w:val="29"/>
          <w:bdr w:val="none" w:sz="0" w:space="0" w:color="auto" w:frame="1"/>
        </w:rPr>
      </w:pPr>
      <w:r w:rsidRPr="002E5176">
        <w:rPr>
          <w:rFonts w:ascii="微软雅黑" w:eastAsia="微软雅黑" w:hAnsi="微软雅黑" w:cs="宋体" w:hint="eastAsia"/>
          <w:color w:val="000000"/>
          <w:kern w:val="0"/>
          <w:sz w:val="29"/>
          <w:szCs w:val="29"/>
          <w:bdr w:val="none" w:sz="0" w:space="0" w:color="auto" w:frame="1"/>
        </w:rPr>
        <w:t xml:space="preserve"> </w:t>
      </w:r>
      <w:r w:rsidR="003242FB" w:rsidRPr="002E5176">
        <w:rPr>
          <w:rFonts w:ascii="微软雅黑" w:eastAsia="微软雅黑" w:hAnsi="微软雅黑" w:cs="宋体" w:hint="eastAsia"/>
          <w:color w:val="000000"/>
          <w:kern w:val="0"/>
          <w:sz w:val="29"/>
          <w:szCs w:val="29"/>
          <w:bdr w:val="none" w:sz="0" w:space="0" w:color="auto" w:frame="1"/>
        </w:rPr>
        <w:t>(20</w:t>
      </w:r>
      <w:r w:rsidRPr="002E5176">
        <w:rPr>
          <w:rFonts w:ascii="微软雅黑" w:eastAsia="微软雅黑" w:hAnsi="微软雅黑" w:cs="宋体" w:hint="eastAsia"/>
          <w:color w:val="000000"/>
          <w:kern w:val="0"/>
          <w:sz w:val="29"/>
          <w:szCs w:val="29"/>
          <w:bdr w:val="none" w:sz="0" w:space="0" w:color="auto" w:frame="1"/>
        </w:rPr>
        <w:t>20年</w:t>
      </w:r>
      <w:r w:rsidR="00242E7F">
        <w:rPr>
          <w:rFonts w:ascii="微软雅黑" w:eastAsia="微软雅黑" w:hAnsi="微软雅黑" w:cs="宋体" w:hint="eastAsia"/>
          <w:color w:val="000000"/>
          <w:kern w:val="0"/>
          <w:sz w:val="29"/>
          <w:szCs w:val="29"/>
          <w:bdr w:val="none" w:sz="0" w:space="0" w:color="auto" w:frame="1"/>
        </w:rPr>
        <w:t>修订</w:t>
      </w:r>
      <w:r w:rsidR="003242FB" w:rsidRPr="002E5176">
        <w:rPr>
          <w:rFonts w:ascii="微软雅黑" w:eastAsia="微软雅黑" w:hAnsi="微软雅黑" w:cs="宋体" w:hint="eastAsia"/>
          <w:color w:val="000000"/>
          <w:kern w:val="0"/>
          <w:sz w:val="29"/>
          <w:szCs w:val="29"/>
          <w:bdr w:val="none" w:sz="0" w:space="0" w:color="auto" w:frame="1"/>
        </w:rPr>
        <w:t>)</w:t>
      </w:r>
    </w:p>
    <w:p w:rsidR="003242FB" w:rsidRPr="0083209F" w:rsidRDefault="003242FB" w:rsidP="003242FB">
      <w:pPr>
        <w:widowControl/>
        <w:spacing w:line="360" w:lineRule="auto"/>
        <w:ind w:firstLine="555"/>
        <w:rPr>
          <w:rFonts w:ascii="仿宋_GB2312" w:eastAsia="仿宋_GB2312" w:hAnsi="仿宋_GB2312" w:cs="仿宋_GB2312"/>
          <w:bCs/>
          <w:kern w:val="0"/>
          <w:sz w:val="32"/>
          <w:szCs w:val="32"/>
        </w:rPr>
      </w:pPr>
      <w:r w:rsidRPr="0083209F">
        <w:rPr>
          <w:rFonts w:ascii="仿宋_GB2312" w:eastAsia="仿宋_GB2312" w:hAnsi="仿宋_GB2312" w:cs="仿宋_GB2312" w:hint="eastAsia"/>
          <w:bCs/>
          <w:kern w:val="0"/>
          <w:sz w:val="32"/>
          <w:szCs w:val="32"/>
        </w:rPr>
        <w:t>人才培养方案是高等学校根据教育教学目的和人才培养目标制订的教学工作指导性文件，是落实学校办学思想、实现人才培养目标、提高教学质量的重要保证，是培养人才、组织教学活动、进行教学管理工作的纲领性文件。为确保人才培养方案的权威性、严肃性、科学性、合理性，加强对人才培养方案的管理，进一步规范我校的教学管理工作，特制定本办法。</w:t>
      </w:r>
    </w:p>
    <w:p w:rsidR="0063123E" w:rsidRPr="00EA3B70" w:rsidRDefault="0063123E" w:rsidP="00EA3B70">
      <w:pPr>
        <w:widowControl/>
        <w:spacing w:line="360" w:lineRule="auto"/>
        <w:ind w:firstLine="630"/>
        <w:jc w:val="left"/>
        <w:rPr>
          <w:rFonts w:ascii="微软雅黑" w:eastAsia="微软雅黑" w:hAnsi="微软雅黑" w:cs="宋体"/>
          <w:b/>
          <w:bCs/>
          <w:color w:val="000000"/>
          <w:kern w:val="0"/>
          <w:sz w:val="29"/>
        </w:rPr>
      </w:pPr>
      <w:r w:rsidRPr="00EA3B70">
        <w:rPr>
          <w:rFonts w:ascii="微软雅黑" w:eastAsia="微软雅黑" w:hAnsi="微软雅黑" w:cs="宋体" w:hint="eastAsia"/>
          <w:b/>
          <w:bCs/>
          <w:color w:val="000000"/>
          <w:kern w:val="0"/>
          <w:sz w:val="29"/>
        </w:rPr>
        <w:t>一、指导思想</w:t>
      </w:r>
    </w:p>
    <w:p w:rsidR="0063123E" w:rsidRPr="00FB5FDB" w:rsidRDefault="0063123E" w:rsidP="0063123E">
      <w:pPr>
        <w:widowControl/>
        <w:spacing w:line="540" w:lineRule="exact"/>
        <w:ind w:firstLineChars="200" w:firstLine="640"/>
        <w:rPr>
          <w:rFonts w:ascii="仿宋_GB2312" w:eastAsia="仿宋_GB2312" w:hAnsi="仿宋_GB2312" w:cs="仿宋_GB2312"/>
          <w:bCs/>
          <w:kern w:val="0"/>
          <w:sz w:val="32"/>
          <w:szCs w:val="32"/>
        </w:rPr>
      </w:pPr>
      <w:r w:rsidRPr="00FB5FDB">
        <w:rPr>
          <w:rFonts w:ascii="仿宋_GB2312" w:eastAsia="仿宋_GB2312" w:hAnsi="仿宋_GB2312" w:cs="仿宋_GB2312" w:hint="eastAsia"/>
          <w:bCs/>
          <w:kern w:val="0"/>
          <w:sz w:val="32"/>
          <w:szCs w:val="32"/>
        </w:rPr>
        <w:t>以教育部《普通高等学校本科专业类教学质量国家标准》、《辽宁省深化高等学校创新创业教育改革的实施意见》和《教育部引导部分地方普通本科高校向应用型转变的指导意见》、《辽宁省教育厅关于做好本科专业人才培养方案编制工作的通知》为指导，围绕建设高水平应用型大学的目标，进一步明确我校各专业人才培养目标</w:t>
      </w:r>
      <w:r>
        <w:rPr>
          <w:rFonts w:ascii="仿宋_GB2312" w:eastAsia="仿宋_GB2312" w:hAnsi="仿宋_GB2312" w:cs="仿宋_GB2312" w:hint="eastAsia"/>
          <w:bCs/>
          <w:kern w:val="0"/>
          <w:sz w:val="32"/>
          <w:szCs w:val="32"/>
        </w:rPr>
        <w:t>和课程</w:t>
      </w:r>
      <w:r w:rsidRPr="00FB5FDB">
        <w:rPr>
          <w:rFonts w:ascii="仿宋_GB2312" w:eastAsia="仿宋_GB2312" w:hAnsi="仿宋_GB2312" w:cs="仿宋_GB2312" w:hint="eastAsia"/>
          <w:bCs/>
          <w:kern w:val="0"/>
          <w:sz w:val="32"/>
          <w:szCs w:val="32"/>
        </w:rPr>
        <w:t>体系，不断深化人才培养模式改革，全面提升人才培养质量，全面适应区域经济和社会发展需要。</w:t>
      </w:r>
    </w:p>
    <w:p w:rsidR="00DD5B8D" w:rsidRPr="00EA3B70" w:rsidRDefault="00DD5B8D" w:rsidP="00EA3B70">
      <w:pPr>
        <w:widowControl/>
        <w:spacing w:line="360" w:lineRule="auto"/>
        <w:ind w:firstLine="630"/>
        <w:jc w:val="left"/>
        <w:rPr>
          <w:rFonts w:ascii="微软雅黑" w:eastAsia="微软雅黑" w:hAnsi="微软雅黑" w:cs="宋体"/>
          <w:b/>
          <w:bCs/>
          <w:color w:val="000000"/>
          <w:kern w:val="0"/>
          <w:sz w:val="29"/>
        </w:rPr>
      </w:pPr>
      <w:r w:rsidRPr="00EA3B70">
        <w:rPr>
          <w:rFonts w:ascii="微软雅黑" w:eastAsia="微软雅黑" w:hAnsi="微软雅黑" w:cs="宋体" w:hint="eastAsia"/>
          <w:b/>
          <w:bCs/>
          <w:color w:val="000000"/>
          <w:kern w:val="0"/>
          <w:sz w:val="29"/>
        </w:rPr>
        <w:t>二、基本原则</w:t>
      </w:r>
    </w:p>
    <w:p w:rsidR="00DD5B8D" w:rsidRPr="00FB5FDB" w:rsidRDefault="00242E7F" w:rsidP="00DD5B8D">
      <w:pPr>
        <w:widowControl/>
        <w:spacing w:line="540" w:lineRule="exact"/>
        <w:ind w:firstLineChars="200" w:firstLine="640"/>
        <w:rPr>
          <w:rFonts w:ascii="仿宋_GB2312" w:eastAsia="仿宋_GB2312" w:hAnsi="仿宋_GB2312" w:cs="仿宋_GB2312"/>
          <w:bCs/>
          <w:kern w:val="0"/>
          <w:sz w:val="32"/>
          <w:szCs w:val="32"/>
        </w:rPr>
      </w:pPr>
      <w:r w:rsidRPr="00513177">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一</w:t>
      </w:r>
      <w:r w:rsidRPr="00513177">
        <w:rPr>
          <w:rFonts w:ascii="仿宋_GB2312" w:eastAsia="仿宋_GB2312" w:hAnsi="仿宋_GB2312" w:cs="仿宋_GB2312" w:hint="eastAsia"/>
          <w:bCs/>
          <w:kern w:val="0"/>
          <w:sz w:val="32"/>
          <w:szCs w:val="32"/>
        </w:rPr>
        <w:t>）</w:t>
      </w:r>
      <w:r w:rsidR="00DD5B8D" w:rsidRPr="00FB5FDB">
        <w:rPr>
          <w:rFonts w:ascii="仿宋_GB2312" w:eastAsia="仿宋_GB2312" w:hAnsi="仿宋_GB2312" w:cs="仿宋_GB2312" w:hint="eastAsia"/>
          <w:bCs/>
          <w:kern w:val="0"/>
          <w:sz w:val="32"/>
          <w:szCs w:val="32"/>
        </w:rPr>
        <w:t>科学性和统筹性原则</w:t>
      </w:r>
    </w:p>
    <w:p w:rsidR="00DD5B8D" w:rsidRPr="00FB5FDB" w:rsidRDefault="00DD5B8D" w:rsidP="00DD5B8D">
      <w:pPr>
        <w:widowControl/>
        <w:spacing w:line="540" w:lineRule="exact"/>
        <w:ind w:firstLineChars="200" w:firstLine="640"/>
        <w:rPr>
          <w:rFonts w:ascii="仿宋_GB2312" w:eastAsia="仿宋_GB2312" w:hAnsi="仿宋_GB2312" w:cs="仿宋_GB2312"/>
          <w:bCs/>
          <w:kern w:val="0"/>
          <w:sz w:val="32"/>
          <w:szCs w:val="32"/>
        </w:rPr>
      </w:pPr>
      <w:r w:rsidRPr="00FB5FDB">
        <w:rPr>
          <w:rFonts w:ascii="仿宋_GB2312" w:eastAsia="仿宋_GB2312" w:hAnsi="仿宋_GB2312" w:cs="仿宋_GB2312" w:hint="eastAsia"/>
          <w:bCs/>
          <w:kern w:val="0"/>
          <w:sz w:val="32"/>
          <w:szCs w:val="32"/>
        </w:rPr>
        <w:t>人才培养方案事关学校人才培养的质量，事关学校未来与发展，对于提升人才培养质量具有决定性的意义。启动人才培养方案修订工作是落实学校的办学定位、办学思路的重要举措。要对专业对应行业进行科学定位，解决好学校、系</w:t>
      </w:r>
      <w:r w:rsidRPr="00FB5FDB">
        <w:rPr>
          <w:rFonts w:ascii="仿宋_GB2312" w:eastAsia="仿宋_GB2312" w:hAnsi="仿宋_GB2312" w:cs="仿宋_GB2312" w:hint="eastAsia"/>
          <w:bCs/>
          <w:kern w:val="0"/>
          <w:sz w:val="32"/>
          <w:szCs w:val="32"/>
        </w:rPr>
        <w:lastRenderedPageBreak/>
        <w:t>部、专业三级培养目标的匹配度，专业课程和通识课程对专业核心能力的支撑度，专业人才培养标准对行业企业标准的符合度,实现对人才培养过程的统筹性指导。</w:t>
      </w:r>
    </w:p>
    <w:p w:rsidR="00DD5B8D" w:rsidRPr="00FB5FDB" w:rsidRDefault="0051700D" w:rsidP="00DD5B8D">
      <w:pPr>
        <w:widowControl/>
        <w:spacing w:line="54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（二）</w:t>
      </w:r>
      <w:r w:rsidR="00DD5B8D" w:rsidRPr="00FB5FDB">
        <w:rPr>
          <w:rFonts w:ascii="仿宋_GB2312" w:eastAsia="仿宋_GB2312" w:hAnsi="仿宋_GB2312" w:cs="仿宋_GB2312" w:hint="eastAsia"/>
          <w:bCs/>
          <w:kern w:val="0"/>
          <w:sz w:val="32"/>
          <w:szCs w:val="32"/>
        </w:rPr>
        <w:t>系统性和对接性原则</w:t>
      </w:r>
    </w:p>
    <w:p w:rsidR="00DD5B8D" w:rsidRPr="00FB5FDB" w:rsidRDefault="00DD5B8D" w:rsidP="00DD5B8D">
      <w:pPr>
        <w:widowControl/>
        <w:spacing w:line="540" w:lineRule="exact"/>
        <w:ind w:firstLineChars="200" w:firstLine="640"/>
        <w:rPr>
          <w:rFonts w:ascii="仿宋_GB2312" w:eastAsia="仿宋_GB2312" w:hAnsi="仿宋_GB2312" w:cs="仿宋_GB2312"/>
          <w:bCs/>
          <w:kern w:val="0"/>
          <w:sz w:val="32"/>
          <w:szCs w:val="32"/>
        </w:rPr>
      </w:pPr>
      <w:r w:rsidRPr="00FB5FDB">
        <w:rPr>
          <w:rFonts w:ascii="仿宋_GB2312" w:eastAsia="仿宋_GB2312" w:hAnsi="仿宋_GB2312" w:cs="仿宋_GB2312" w:hint="eastAsia"/>
          <w:bCs/>
          <w:kern w:val="0"/>
          <w:sz w:val="32"/>
          <w:szCs w:val="32"/>
        </w:rPr>
        <w:t>培养方案要以学生为中心、以提高教学质量为根本，从培养理念、培养模式、课程体系、教学方法、实践教学、创新创业、多维课堂、管理制度等八个方面进行系统地修订，坚持OBE理念和整体改进的教育理念，注重融入教学改革成果，符合国家专业目录、专业质量标准和各类教育专业认证通用标准。</w:t>
      </w:r>
    </w:p>
    <w:p w:rsidR="00DD5B8D" w:rsidRPr="00FB5FDB" w:rsidRDefault="0051700D" w:rsidP="00DD5B8D">
      <w:pPr>
        <w:widowControl/>
        <w:spacing w:line="54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（三）</w:t>
      </w:r>
      <w:r w:rsidR="00DD5B8D" w:rsidRPr="00FB5FDB">
        <w:rPr>
          <w:rFonts w:ascii="仿宋_GB2312" w:eastAsia="仿宋_GB2312" w:hAnsi="仿宋_GB2312" w:cs="仿宋_GB2312" w:hint="eastAsia"/>
          <w:bCs/>
          <w:kern w:val="0"/>
          <w:sz w:val="32"/>
          <w:szCs w:val="32"/>
        </w:rPr>
        <w:t>一致性和持续性原则</w:t>
      </w:r>
    </w:p>
    <w:p w:rsidR="00DD5B8D" w:rsidRPr="00FB5FDB" w:rsidRDefault="00DD5B8D" w:rsidP="00DD5B8D">
      <w:pPr>
        <w:widowControl/>
        <w:spacing w:line="540" w:lineRule="exact"/>
        <w:ind w:firstLineChars="200" w:firstLine="640"/>
        <w:rPr>
          <w:rFonts w:ascii="仿宋_GB2312" w:eastAsia="仿宋_GB2312" w:hAnsi="仿宋_GB2312" w:cs="仿宋_GB2312"/>
          <w:bCs/>
          <w:kern w:val="0"/>
          <w:sz w:val="32"/>
          <w:szCs w:val="32"/>
        </w:rPr>
      </w:pPr>
      <w:r w:rsidRPr="00FB5FDB">
        <w:rPr>
          <w:rFonts w:ascii="仿宋_GB2312" w:eastAsia="仿宋_GB2312" w:hAnsi="仿宋_GB2312" w:cs="仿宋_GB2312" w:hint="eastAsia"/>
          <w:bCs/>
          <w:kern w:val="0"/>
          <w:sz w:val="32"/>
          <w:szCs w:val="32"/>
        </w:rPr>
        <w:t>培养方案应强调培养学生的核心知识、核心能力、核心素质，坚持知识、能力、素质相一致，并协调发展，为学生发展打好宽厚基础。充分认识到培养方案的修订是一个持续的过程，要适时进行完善和补充。</w:t>
      </w:r>
    </w:p>
    <w:p w:rsidR="00DD5B8D" w:rsidRPr="00FB5FDB" w:rsidRDefault="0051700D" w:rsidP="00DD5B8D">
      <w:pPr>
        <w:widowControl/>
        <w:spacing w:line="54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（四）</w:t>
      </w:r>
      <w:r w:rsidR="00DD5B8D" w:rsidRPr="00FB5FDB">
        <w:rPr>
          <w:rFonts w:ascii="仿宋_GB2312" w:eastAsia="仿宋_GB2312" w:hAnsi="仿宋_GB2312" w:cs="仿宋_GB2312" w:hint="eastAsia"/>
          <w:bCs/>
          <w:kern w:val="0"/>
          <w:sz w:val="32"/>
          <w:szCs w:val="32"/>
        </w:rPr>
        <w:t>特色化和个性化原则</w:t>
      </w:r>
    </w:p>
    <w:p w:rsidR="00DD5B8D" w:rsidRPr="00FB5FDB" w:rsidRDefault="00DD5B8D" w:rsidP="00DD5B8D">
      <w:pPr>
        <w:widowControl/>
        <w:spacing w:line="540" w:lineRule="exact"/>
        <w:ind w:firstLineChars="200" w:firstLine="640"/>
        <w:rPr>
          <w:rFonts w:ascii="仿宋_GB2312" w:eastAsia="仿宋_GB2312" w:hAnsi="仿宋_GB2312" w:cs="仿宋_GB2312"/>
          <w:bCs/>
          <w:kern w:val="0"/>
          <w:sz w:val="32"/>
          <w:szCs w:val="32"/>
        </w:rPr>
      </w:pPr>
      <w:r w:rsidRPr="00FB5FDB">
        <w:rPr>
          <w:rFonts w:ascii="仿宋_GB2312" w:eastAsia="仿宋_GB2312" w:hAnsi="仿宋_GB2312" w:cs="仿宋_GB2312" w:hint="eastAsia"/>
          <w:bCs/>
          <w:kern w:val="0"/>
          <w:sz w:val="32"/>
          <w:szCs w:val="32"/>
        </w:rPr>
        <w:t>形成有特色的人才培养理念、目标、课程结构、课程设置、教学内容，推进人才培养模式改革，培养特色人才。科学设置不同专业课程，加强学分设置的弹性，提高课程修读的选择性，满足学生自主组合课程，形成个性化学习方案的要求。</w:t>
      </w:r>
    </w:p>
    <w:p w:rsidR="00DD5B8D" w:rsidRPr="00FB5FDB" w:rsidRDefault="0051700D" w:rsidP="00DD5B8D">
      <w:pPr>
        <w:widowControl/>
        <w:spacing w:line="54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（五）</w:t>
      </w:r>
      <w:r w:rsidR="00DD5B8D" w:rsidRPr="00FB5FDB">
        <w:rPr>
          <w:rFonts w:ascii="仿宋_GB2312" w:eastAsia="仿宋_GB2312" w:hAnsi="仿宋_GB2312" w:cs="仿宋_GB2312" w:hint="eastAsia"/>
          <w:bCs/>
          <w:kern w:val="0"/>
          <w:sz w:val="32"/>
          <w:szCs w:val="32"/>
        </w:rPr>
        <w:t>实践性和实效性原则</w:t>
      </w:r>
    </w:p>
    <w:p w:rsidR="00DD5B8D" w:rsidRPr="00FB5FDB" w:rsidRDefault="00DD5B8D" w:rsidP="00DD5B8D">
      <w:pPr>
        <w:widowControl/>
        <w:spacing w:line="540" w:lineRule="exact"/>
        <w:ind w:firstLineChars="200" w:firstLine="640"/>
        <w:rPr>
          <w:rFonts w:ascii="仿宋_GB2312" w:eastAsia="仿宋_GB2312" w:hAnsi="仿宋_GB2312" w:cs="仿宋_GB2312"/>
          <w:bCs/>
          <w:kern w:val="0"/>
          <w:sz w:val="32"/>
          <w:szCs w:val="32"/>
        </w:rPr>
      </w:pPr>
      <w:r w:rsidRPr="00FB5FDB">
        <w:rPr>
          <w:rFonts w:ascii="仿宋_GB2312" w:eastAsia="仿宋_GB2312" w:hAnsi="仿宋_GB2312" w:cs="仿宋_GB2312" w:hint="eastAsia"/>
          <w:bCs/>
          <w:kern w:val="0"/>
          <w:sz w:val="32"/>
          <w:szCs w:val="32"/>
        </w:rPr>
        <w:t>进一步推进大学生实践教育和创新人才培养模式改革，提高实践教学环节所占比例，培养学生实践能力、研究能力</w:t>
      </w:r>
      <w:r w:rsidRPr="00FB5FDB">
        <w:rPr>
          <w:rFonts w:ascii="仿宋_GB2312" w:eastAsia="仿宋_GB2312" w:hAnsi="仿宋_GB2312" w:cs="仿宋_GB2312" w:hint="eastAsia"/>
          <w:bCs/>
          <w:kern w:val="0"/>
          <w:sz w:val="32"/>
          <w:szCs w:val="32"/>
        </w:rPr>
        <w:lastRenderedPageBreak/>
        <w:t>与创新能力。通过合理优化课程结构、科学确定教学内容，不断提高学生课程修读的针对性与满意度。</w:t>
      </w:r>
    </w:p>
    <w:p w:rsidR="00513177" w:rsidRPr="00EA3B70" w:rsidRDefault="00513177" w:rsidP="00513177">
      <w:pPr>
        <w:widowControl/>
        <w:spacing w:line="360" w:lineRule="auto"/>
        <w:ind w:firstLine="630"/>
        <w:jc w:val="left"/>
        <w:rPr>
          <w:rFonts w:ascii="微软雅黑" w:eastAsia="微软雅黑" w:hAnsi="微软雅黑" w:cs="宋体"/>
          <w:b/>
          <w:bCs/>
          <w:color w:val="000000"/>
          <w:kern w:val="0"/>
          <w:sz w:val="29"/>
        </w:rPr>
      </w:pPr>
      <w:r w:rsidRPr="00EA3B70">
        <w:rPr>
          <w:rFonts w:ascii="微软雅黑" w:eastAsia="微软雅黑" w:hAnsi="微软雅黑" w:cs="宋体" w:hint="eastAsia"/>
          <w:b/>
          <w:bCs/>
          <w:color w:val="000000"/>
          <w:kern w:val="0"/>
          <w:sz w:val="29"/>
        </w:rPr>
        <w:t>三、基本要素</w:t>
      </w:r>
    </w:p>
    <w:p w:rsidR="00513177" w:rsidRPr="00513177" w:rsidRDefault="00513177" w:rsidP="00704561">
      <w:pPr>
        <w:widowControl/>
        <w:spacing w:line="360" w:lineRule="auto"/>
        <w:ind w:firstLine="555"/>
        <w:jc w:val="left"/>
        <w:rPr>
          <w:rFonts w:ascii="仿宋_GB2312" w:eastAsia="仿宋_GB2312" w:hAnsi="仿宋_GB2312" w:cs="仿宋_GB2312"/>
          <w:bCs/>
          <w:kern w:val="0"/>
          <w:sz w:val="32"/>
          <w:szCs w:val="32"/>
        </w:rPr>
      </w:pPr>
      <w:r w:rsidRPr="00513177">
        <w:rPr>
          <w:rFonts w:ascii="仿宋_GB2312" w:eastAsia="仿宋_GB2312" w:hAnsi="仿宋_GB2312" w:cs="仿宋_GB2312" w:hint="eastAsia"/>
          <w:bCs/>
          <w:kern w:val="0"/>
          <w:sz w:val="32"/>
          <w:szCs w:val="32"/>
        </w:rPr>
        <w:t>（</w:t>
      </w:r>
      <w:r w:rsidR="005D7CA5">
        <w:rPr>
          <w:rFonts w:ascii="仿宋_GB2312" w:eastAsia="仿宋_GB2312" w:hAnsi="仿宋_GB2312" w:cs="仿宋_GB2312" w:hint="eastAsia"/>
          <w:bCs/>
          <w:kern w:val="0"/>
          <w:sz w:val="32"/>
          <w:szCs w:val="32"/>
        </w:rPr>
        <w:t>一</w:t>
      </w:r>
      <w:r w:rsidRPr="00513177">
        <w:rPr>
          <w:rFonts w:ascii="仿宋_GB2312" w:eastAsia="仿宋_GB2312" w:hAnsi="仿宋_GB2312" w:cs="仿宋_GB2312" w:hint="eastAsia"/>
          <w:bCs/>
          <w:kern w:val="0"/>
          <w:sz w:val="32"/>
          <w:szCs w:val="32"/>
        </w:rPr>
        <w:t>）培养目标</w:t>
      </w:r>
    </w:p>
    <w:p w:rsidR="00B334FC" w:rsidRPr="00B334FC" w:rsidRDefault="00513177" w:rsidP="00704561">
      <w:pPr>
        <w:widowControl/>
        <w:spacing w:line="360" w:lineRule="auto"/>
        <w:ind w:firstLine="555"/>
        <w:jc w:val="left"/>
        <w:rPr>
          <w:rFonts w:ascii="仿宋_GB2312" w:eastAsia="仿宋_GB2312" w:hAnsi="仿宋_GB2312" w:cs="仿宋_GB2312"/>
          <w:bCs/>
          <w:kern w:val="0"/>
          <w:sz w:val="32"/>
          <w:szCs w:val="32"/>
        </w:rPr>
      </w:pPr>
      <w:r w:rsidRPr="00513177">
        <w:rPr>
          <w:rFonts w:ascii="仿宋_GB2312" w:eastAsia="仿宋_GB2312" w:hAnsi="仿宋_GB2312" w:cs="仿宋_GB2312" w:hint="eastAsia"/>
          <w:bCs/>
          <w:kern w:val="0"/>
          <w:sz w:val="32"/>
          <w:szCs w:val="32"/>
        </w:rPr>
        <w:t>（</w:t>
      </w:r>
      <w:r w:rsidR="005D7CA5">
        <w:rPr>
          <w:rFonts w:ascii="仿宋_GB2312" w:eastAsia="仿宋_GB2312" w:hAnsi="仿宋_GB2312" w:cs="仿宋_GB2312" w:hint="eastAsia"/>
          <w:bCs/>
          <w:kern w:val="0"/>
          <w:sz w:val="32"/>
          <w:szCs w:val="32"/>
        </w:rPr>
        <w:t>二</w:t>
      </w:r>
      <w:r w:rsidRPr="00513177">
        <w:rPr>
          <w:rFonts w:ascii="仿宋_GB2312" w:eastAsia="仿宋_GB2312" w:hAnsi="仿宋_GB2312" w:cs="仿宋_GB2312" w:hint="eastAsia"/>
          <w:bCs/>
          <w:kern w:val="0"/>
          <w:sz w:val="32"/>
          <w:szCs w:val="32"/>
        </w:rPr>
        <w:t>）</w:t>
      </w:r>
      <w:r w:rsidR="00B334FC">
        <w:rPr>
          <w:rFonts w:ascii="仿宋_GB2312" w:eastAsia="仿宋_GB2312" w:hAnsi="仿宋_GB2312" w:cs="仿宋_GB2312" w:hint="eastAsia"/>
          <w:bCs/>
          <w:kern w:val="0"/>
          <w:sz w:val="32"/>
          <w:szCs w:val="32"/>
        </w:rPr>
        <w:t>专业特色</w:t>
      </w:r>
    </w:p>
    <w:p w:rsidR="00B334FC" w:rsidRPr="00513177" w:rsidRDefault="00B334FC" w:rsidP="00704561">
      <w:pPr>
        <w:widowControl/>
        <w:spacing w:line="360" w:lineRule="auto"/>
        <w:ind w:firstLine="555"/>
        <w:jc w:val="left"/>
        <w:rPr>
          <w:rFonts w:ascii="仿宋_GB2312" w:eastAsia="仿宋_GB2312" w:hAnsi="仿宋_GB2312" w:cs="仿宋_GB2312"/>
          <w:bCs/>
          <w:kern w:val="0"/>
          <w:sz w:val="32"/>
          <w:szCs w:val="32"/>
        </w:rPr>
      </w:pPr>
      <w:r w:rsidRPr="00513177">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三</w:t>
      </w:r>
      <w:r w:rsidRPr="00513177">
        <w:rPr>
          <w:rFonts w:ascii="仿宋_GB2312" w:eastAsia="仿宋_GB2312" w:hAnsi="仿宋_GB2312" w:cs="仿宋_GB2312" w:hint="eastAsia"/>
          <w:bCs/>
          <w:kern w:val="0"/>
          <w:sz w:val="32"/>
          <w:szCs w:val="32"/>
        </w:rPr>
        <w:t>）</w:t>
      </w:r>
      <w:r w:rsidR="00513177" w:rsidRPr="00513177">
        <w:rPr>
          <w:rFonts w:ascii="仿宋_GB2312" w:eastAsia="仿宋_GB2312" w:hAnsi="仿宋_GB2312" w:cs="仿宋_GB2312" w:hint="eastAsia"/>
          <w:bCs/>
          <w:kern w:val="0"/>
          <w:sz w:val="32"/>
          <w:szCs w:val="32"/>
        </w:rPr>
        <w:t>培养</w:t>
      </w:r>
      <w:r>
        <w:rPr>
          <w:rFonts w:ascii="仿宋_GB2312" w:eastAsia="仿宋_GB2312" w:hAnsi="仿宋_GB2312" w:cs="仿宋_GB2312" w:hint="eastAsia"/>
          <w:bCs/>
          <w:kern w:val="0"/>
          <w:sz w:val="32"/>
          <w:szCs w:val="32"/>
        </w:rPr>
        <w:t>标准</w:t>
      </w:r>
    </w:p>
    <w:p w:rsidR="00B334FC" w:rsidRPr="00B334FC" w:rsidRDefault="00513177" w:rsidP="00704561">
      <w:pPr>
        <w:widowControl/>
        <w:spacing w:line="360" w:lineRule="auto"/>
        <w:ind w:firstLine="555"/>
        <w:jc w:val="left"/>
        <w:rPr>
          <w:rFonts w:ascii="仿宋_GB2312" w:eastAsia="仿宋_GB2312" w:hAnsi="仿宋_GB2312" w:cs="仿宋_GB2312"/>
          <w:bCs/>
          <w:kern w:val="0"/>
          <w:sz w:val="32"/>
          <w:szCs w:val="32"/>
        </w:rPr>
      </w:pPr>
      <w:r w:rsidRPr="00513177">
        <w:rPr>
          <w:rFonts w:ascii="仿宋_GB2312" w:eastAsia="仿宋_GB2312" w:hAnsi="仿宋_GB2312" w:cs="仿宋_GB2312" w:hint="eastAsia"/>
          <w:bCs/>
          <w:kern w:val="0"/>
          <w:sz w:val="32"/>
          <w:szCs w:val="32"/>
        </w:rPr>
        <w:t>（</w:t>
      </w:r>
      <w:r w:rsidR="005D7CA5">
        <w:rPr>
          <w:rFonts w:ascii="仿宋_GB2312" w:eastAsia="仿宋_GB2312" w:hAnsi="仿宋_GB2312" w:cs="仿宋_GB2312" w:hint="eastAsia"/>
          <w:bCs/>
          <w:kern w:val="0"/>
          <w:sz w:val="32"/>
          <w:szCs w:val="32"/>
        </w:rPr>
        <w:t>四</w:t>
      </w:r>
      <w:r w:rsidRPr="00513177">
        <w:rPr>
          <w:rFonts w:ascii="仿宋_GB2312" w:eastAsia="仿宋_GB2312" w:hAnsi="仿宋_GB2312" w:cs="仿宋_GB2312" w:hint="eastAsia"/>
          <w:bCs/>
          <w:kern w:val="0"/>
          <w:sz w:val="32"/>
          <w:szCs w:val="32"/>
        </w:rPr>
        <w:t>）</w:t>
      </w:r>
      <w:r w:rsidR="00B334FC" w:rsidRPr="00B334FC">
        <w:rPr>
          <w:rFonts w:ascii="仿宋_GB2312" w:eastAsia="仿宋_GB2312" w:hAnsi="仿宋_GB2312" w:cs="仿宋_GB2312" w:hint="eastAsia"/>
          <w:bCs/>
          <w:kern w:val="0"/>
          <w:sz w:val="32"/>
          <w:szCs w:val="32"/>
        </w:rPr>
        <w:t>专业核心课程</w:t>
      </w:r>
    </w:p>
    <w:p w:rsidR="00B334FC" w:rsidRPr="00B334FC" w:rsidRDefault="00513177" w:rsidP="00704561">
      <w:pPr>
        <w:widowControl/>
        <w:spacing w:line="360" w:lineRule="auto"/>
        <w:ind w:firstLine="555"/>
        <w:jc w:val="left"/>
        <w:rPr>
          <w:rFonts w:ascii="仿宋_GB2312" w:eastAsia="仿宋_GB2312" w:hAnsi="仿宋_GB2312" w:cs="仿宋_GB2312"/>
          <w:bCs/>
          <w:kern w:val="0"/>
          <w:sz w:val="32"/>
          <w:szCs w:val="32"/>
        </w:rPr>
      </w:pPr>
      <w:r w:rsidRPr="00513177">
        <w:rPr>
          <w:rFonts w:ascii="仿宋_GB2312" w:eastAsia="仿宋_GB2312" w:hAnsi="仿宋_GB2312" w:cs="仿宋_GB2312" w:hint="eastAsia"/>
          <w:bCs/>
          <w:kern w:val="0"/>
          <w:sz w:val="32"/>
          <w:szCs w:val="32"/>
        </w:rPr>
        <w:t>（</w:t>
      </w:r>
      <w:r w:rsidR="005D7CA5">
        <w:rPr>
          <w:rFonts w:ascii="仿宋_GB2312" w:eastAsia="仿宋_GB2312" w:hAnsi="仿宋_GB2312" w:cs="仿宋_GB2312" w:hint="eastAsia"/>
          <w:bCs/>
          <w:kern w:val="0"/>
          <w:sz w:val="32"/>
          <w:szCs w:val="32"/>
        </w:rPr>
        <w:t>五</w:t>
      </w:r>
      <w:r w:rsidRPr="00513177">
        <w:rPr>
          <w:rFonts w:ascii="仿宋_GB2312" w:eastAsia="仿宋_GB2312" w:hAnsi="仿宋_GB2312" w:cs="仿宋_GB2312" w:hint="eastAsia"/>
          <w:bCs/>
          <w:kern w:val="0"/>
          <w:sz w:val="32"/>
          <w:szCs w:val="32"/>
        </w:rPr>
        <w:t>）</w:t>
      </w:r>
      <w:r w:rsidR="00B334FC" w:rsidRPr="00B334FC">
        <w:rPr>
          <w:rFonts w:ascii="仿宋_GB2312" w:eastAsia="仿宋_GB2312" w:hAnsi="仿宋_GB2312" w:cs="仿宋_GB2312" w:hint="eastAsia"/>
          <w:bCs/>
          <w:kern w:val="0"/>
          <w:sz w:val="32"/>
          <w:szCs w:val="32"/>
        </w:rPr>
        <w:t>主要实践性教学环节</w:t>
      </w:r>
    </w:p>
    <w:p w:rsidR="00B334FC" w:rsidRPr="00513177" w:rsidRDefault="00513177" w:rsidP="00704561">
      <w:pPr>
        <w:widowControl/>
        <w:spacing w:line="360" w:lineRule="auto"/>
        <w:ind w:firstLine="555"/>
        <w:jc w:val="left"/>
        <w:rPr>
          <w:rFonts w:ascii="仿宋_GB2312" w:eastAsia="仿宋_GB2312" w:hAnsi="仿宋_GB2312" w:cs="仿宋_GB2312"/>
          <w:bCs/>
          <w:kern w:val="0"/>
          <w:sz w:val="32"/>
          <w:szCs w:val="32"/>
        </w:rPr>
      </w:pPr>
      <w:r w:rsidRPr="00513177">
        <w:rPr>
          <w:rFonts w:ascii="仿宋_GB2312" w:eastAsia="仿宋_GB2312" w:hAnsi="仿宋_GB2312" w:cs="仿宋_GB2312" w:hint="eastAsia"/>
          <w:bCs/>
          <w:kern w:val="0"/>
          <w:sz w:val="32"/>
          <w:szCs w:val="32"/>
        </w:rPr>
        <w:t>（</w:t>
      </w:r>
      <w:r w:rsidR="005D7CA5">
        <w:rPr>
          <w:rFonts w:ascii="仿宋_GB2312" w:eastAsia="仿宋_GB2312" w:hAnsi="仿宋_GB2312" w:cs="仿宋_GB2312" w:hint="eastAsia"/>
          <w:bCs/>
          <w:kern w:val="0"/>
          <w:sz w:val="32"/>
          <w:szCs w:val="32"/>
        </w:rPr>
        <w:t>六</w:t>
      </w:r>
      <w:r w:rsidRPr="00513177">
        <w:rPr>
          <w:rFonts w:ascii="仿宋_GB2312" w:eastAsia="仿宋_GB2312" w:hAnsi="仿宋_GB2312" w:cs="仿宋_GB2312" w:hint="eastAsia"/>
          <w:bCs/>
          <w:kern w:val="0"/>
          <w:sz w:val="32"/>
          <w:szCs w:val="32"/>
        </w:rPr>
        <w:t>）</w:t>
      </w:r>
      <w:r w:rsidR="00B334FC" w:rsidRPr="00B334FC">
        <w:rPr>
          <w:rFonts w:ascii="仿宋_GB2312" w:eastAsia="仿宋_GB2312" w:hAnsi="仿宋_GB2312" w:cs="仿宋_GB2312" w:hint="eastAsia"/>
          <w:bCs/>
          <w:kern w:val="0"/>
          <w:sz w:val="32"/>
          <w:szCs w:val="32"/>
        </w:rPr>
        <w:t>创新素质学分</w:t>
      </w:r>
    </w:p>
    <w:p w:rsidR="00B334FC" w:rsidRPr="00513177" w:rsidRDefault="00513177" w:rsidP="00704561">
      <w:pPr>
        <w:widowControl/>
        <w:spacing w:line="360" w:lineRule="auto"/>
        <w:ind w:firstLine="555"/>
        <w:jc w:val="left"/>
        <w:rPr>
          <w:rFonts w:ascii="仿宋_GB2312" w:eastAsia="仿宋_GB2312" w:hAnsi="仿宋_GB2312" w:cs="仿宋_GB2312"/>
          <w:bCs/>
          <w:kern w:val="0"/>
          <w:sz w:val="32"/>
          <w:szCs w:val="32"/>
        </w:rPr>
      </w:pPr>
      <w:r w:rsidRPr="00513177">
        <w:rPr>
          <w:rFonts w:ascii="仿宋_GB2312" w:eastAsia="仿宋_GB2312" w:hAnsi="仿宋_GB2312" w:cs="仿宋_GB2312" w:hint="eastAsia"/>
          <w:bCs/>
          <w:kern w:val="0"/>
          <w:sz w:val="32"/>
          <w:szCs w:val="32"/>
        </w:rPr>
        <w:t>（</w:t>
      </w:r>
      <w:r w:rsidR="005D7CA5">
        <w:rPr>
          <w:rFonts w:ascii="仿宋_GB2312" w:eastAsia="仿宋_GB2312" w:hAnsi="仿宋_GB2312" w:cs="仿宋_GB2312" w:hint="eastAsia"/>
          <w:bCs/>
          <w:kern w:val="0"/>
          <w:sz w:val="32"/>
          <w:szCs w:val="32"/>
        </w:rPr>
        <w:t>七</w:t>
      </w:r>
      <w:r w:rsidRPr="00513177">
        <w:rPr>
          <w:rFonts w:ascii="仿宋_GB2312" w:eastAsia="仿宋_GB2312" w:hAnsi="仿宋_GB2312" w:cs="仿宋_GB2312" w:hint="eastAsia"/>
          <w:bCs/>
          <w:kern w:val="0"/>
          <w:sz w:val="32"/>
          <w:szCs w:val="32"/>
        </w:rPr>
        <w:t>）</w:t>
      </w:r>
      <w:r w:rsidR="00B334FC" w:rsidRPr="00B334FC">
        <w:rPr>
          <w:rFonts w:ascii="仿宋_GB2312" w:eastAsia="仿宋_GB2312" w:hAnsi="仿宋_GB2312" w:cs="仿宋_GB2312" w:hint="eastAsia"/>
          <w:bCs/>
          <w:kern w:val="0"/>
          <w:sz w:val="32"/>
          <w:szCs w:val="32"/>
        </w:rPr>
        <w:t>毕业合格标准及学位要求</w:t>
      </w:r>
    </w:p>
    <w:p w:rsidR="00B334FC" w:rsidRDefault="00513177" w:rsidP="00513177">
      <w:pPr>
        <w:widowControl/>
        <w:spacing w:line="360" w:lineRule="auto"/>
        <w:ind w:firstLine="555"/>
        <w:jc w:val="left"/>
        <w:rPr>
          <w:rFonts w:ascii="仿宋_GB2312" w:eastAsia="仿宋_GB2312" w:hAnsi="仿宋_GB2312" w:cs="仿宋_GB2312"/>
          <w:bCs/>
          <w:kern w:val="0"/>
          <w:sz w:val="32"/>
          <w:szCs w:val="32"/>
        </w:rPr>
      </w:pPr>
      <w:r w:rsidRPr="00513177">
        <w:rPr>
          <w:rFonts w:ascii="仿宋_GB2312" w:eastAsia="仿宋_GB2312" w:hAnsi="仿宋_GB2312" w:cs="仿宋_GB2312" w:hint="eastAsia"/>
          <w:bCs/>
          <w:kern w:val="0"/>
          <w:sz w:val="32"/>
          <w:szCs w:val="32"/>
        </w:rPr>
        <w:t>（</w:t>
      </w:r>
      <w:r w:rsidR="005D7CA5">
        <w:rPr>
          <w:rFonts w:ascii="仿宋_GB2312" w:eastAsia="仿宋_GB2312" w:hAnsi="仿宋_GB2312" w:cs="仿宋_GB2312" w:hint="eastAsia"/>
          <w:bCs/>
          <w:kern w:val="0"/>
          <w:sz w:val="32"/>
          <w:szCs w:val="32"/>
        </w:rPr>
        <w:t>八</w:t>
      </w:r>
      <w:r w:rsidRPr="00513177">
        <w:rPr>
          <w:rFonts w:ascii="仿宋_GB2312" w:eastAsia="仿宋_GB2312" w:hAnsi="仿宋_GB2312" w:cs="仿宋_GB2312" w:hint="eastAsia"/>
          <w:bCs/>
          <w:kern w:val="0"/>
          <w:sz w:val="32"/>
          <w:szCs w:val="32"/>
        </w:rPr>
        <w:t>）</w:t>
      </w:r>
      <w:r w:rsidR="00B334FC" w:rsidRPr="00513177">
        <w:rPr>
          <w:rFonts w:ascii="仿宋_GB2312" w:eastAsia="仿宋_GB2312" w:hAnsi="仿宋_GB2312" w:cs="仿宋_GB2312" w:hint="eastAsia"/>
          <w:bCs/>
          <w:kern w:val="0"/>
          <w:sz w:val="32"/>
          <w:szCs w:val="32"/>
        </w:rPr>
        <w:t>学制与学位</w:t>
      </w:r>
    </w:p>
    <w:p w:rsidR="00513177" w:rsidRDefault="00B334FC" w:rsidP="00513177">
      <w:pPr>
        <w:widowControl/>
        <w:spacing w:line="360" w:lineRule="auto"/>
        <w:ind w:firstLine="555"/>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（九）实践教学实施计划</w:t>
      </w:r>
    </w:p>
    <w:p w:rsidR="00704561" w:rsidRDefault="00FC1DB5" w:rsidP="00513177">
      <w:pPr>
        <w:widowControl/>
        <w:spacing w:line="360" w:lineRule="auto"/>
        <w:ind w:firstLine="555"/>
        <w:jc w:val="left"/>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十</w:t>
      </w:r>
      <w:r>
        <w:rPr>
          <w:rFonts w:ascii="仿宋_GB2312" w:eastAsia="仿宋_GB2312" w:hAnsi="仿宋_GB2312" w:cs="仿宋_GB2312" w:hint="eastAsia"/>
          <w:bCs/>
          <w:kern w:val="0"/>
          <w:sz w:val="32"/>
          <w:szCs w:val="32"/>
        </w:rPr>
        <w:t>）</w:t>
      </w:r>
      <w:r w:rsidRPr="00FC1DB5">
        <w:rPr>
          <w:rFonts w:ascii="仿宋_GB2312" w:eastAsia="仿宋_GB2312" w:hAnsi="仿宋_GB2312" w:cs="仿宋_GB2312" w:hint="eastAsia"/>
          <w:bCs/>
          <w:kern w:val="0"/>
          <w:sz w:val="32"/>
          <w:szCs w:val="32"/>
        </w:rPr>
        <w:t>实践教学学分（学时）构成表</w:t>
      </w:r>
    </w:p>
    <w:p w:rsidR="00FC1DB5" w:rsidRDefault="00FC1DB5" w:rsidP="00513177">
      <w:pPr>
        <w:widowControl/>
        <w:spacing w:line="360" w:lineRule="auto"/>
        <w:ind w:firstLine="555"/>
        <w:jc w:val="left"/>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（十</w:t>
      </w:r>
      <w:r>
        <w:rPr>
          <w:rFonts w:ascii="仿宋_GB2312" w:eastAsia="仿宋_GB2312" w:hAnsi="仿宋_GB2312" w:cs="仿宋_GB2312" w:hint="eastAsia"/>
          <w:bCs/>
          <w:kern w:val="0"/>
          <w:sz w:val="32"/>
          <w:szCs w:val="32"/>
        </w:rPr>
        <w:t>一</w:t>
      </w:r>
      <w:r>
        <w:rPr>
          <w:rFonts w:ascii="仿宋_GB2312" w:eastAsia="仿宋_GB2312" w:hAnsi="仿宋_GB2312" w:cs="仿宋_GB2312" w:hint="eastAsia"/>
          <w:bCs/>
          <w:kern w:val="0"/>
          <w:sz w:val="32"/>
          <w:szCs w:val="32"/>
        </w:rPr>
        <w:t>）</w:t>
      </w:r>
      <w:r w:rsidRPr="00FC1DB5">
        <w:rPr>
          <w:rFonts w:ascii="仿宋_GB2312" w:eastAsia="仿宋_GB2312" w:hAnsi="仿宋_GB2312" w:cs="仿宋_GB2312" w:hint="eastAsia"/>
          <w:bCs/>
          <w:kern w:val="0"/>
          <w:sz w:val="32"/>
          <w:szCs w:val="32"/>
        </w:rPr>
        <w:t>课程设置及进度计划</w:t>
      </w:r>
    </w:p>
    <w:p w:rsidR="00FC1DB5" w:rsidRDefault="00FC1DB5" w:rsidP="00513177">
      <w:pPr>
        <w:widowControl/>
        <w:spacing w:line="360" w:lineRule="auto"/>
        <w:ind w:firstLine="555"/>
        <w:jc w:val="left"/>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（十</w:t>
      </w:r>
      <w:r>
        <w:rPr>
          <w:rFonts w:ascii="仿宋_GB2312" w:eastAsia="仿宋_GB2312" w:hAnsi="仿宋_GB2312" w:cs="仿宋_GB2312" w:hint="eastAsia"/>
          <w:bCs/>
          <w:kern w:val="0"/>
          <w:sz w:val="32"/>
          <w:szCs w:val="32"/>
        </w:rPr>
        <w:t>二</w:t>
      </w:r>
      <w:r>
        <w:rPr>
          <w:rFonts w:ascii="仿宋_GB2312" w:eastAsia="仿宋_GB2312" w:hAnsi="仿宋_GB2312" w:cs="仿宋_GB2312" w:hint="eastAsia"/>
          <w:bCs/>
          <w:kern w:val="0"/>
          <w:sz w:val="32"/>
          <w:szCs w:val="32"/>
        </w:rPr>
        <w:t>）</w:t>
      </w:r>
      <w:r w:rsidRPr="00FC1DB5">
        <w:rPr>
          <w:rFonts w:ascii="仿宋_GB2312" w:eastAsia="仿宋_GB2312" w:hAnsi="仿宋_GB2312" w:cs="仿宋_GB2312" w:hint="eastAsia"/>
          <w:bCs/>
          <w:kern w:val="0"/>
          <w:sz w:val="32"/>
          <w:szCs w:val="32"/>
        </w:rPr>
        <w:t>专业推荐经典阅读书目及期刊目录</w:t>
      </w:r>
    </w:p>
    <w:p w:rsidR="00FC1DB5" w:rsidRPr="00FC1DB5" w:rsidRDefault="00FC1DB5" w:rsidP="00513177">
      <w:pPr>
        <w:widowControl/>
        <w:spacing w:line="360" w:lineRule="auto"/>
        <w:ind w:firstLine="555"/>
        <w:jc w:val="left"/>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（十</w:t>
      </w:r>
      <w:r>
        <w:rPr>
          <w:rFonts w:ascii="仿宋_GB2312" w:eastAsia="仿宋_GB2312" w:hAnsi="仿宋_GB2312" w:cs="仿宋_GB2312" w:hint="eastAsia"/>
          <w:bCs/>
          <w:kern w:val="0"/>
          <w:sz w:val="32"/>
          <w:szCs w:val="32"/>
        </w:rPr>
        <w:t>三</w:t>
      </w:r>
      <w:r>
        <w:rPr>
          <w:rFonts w:ascii="仿宋_GB2312" w:eastAsia="仿宋_GB2312" w:hAnsi="仿宋_GB2312" w:cs="仿宋_GB2312" w:hint="eastAsia"/>
          <w:bCs/>
          <w:kern w:val="0"/>
          <w:sz w:val="32"/>
          <w:szCs w:val="32"/>
        </w:rPr>
        <w:t>）</w:t>
      </w:r>
      <w:r w:rsidRPr="00FC1DB5">
        <w:rPr>
          <w:rFonts w:ascii="仿宋_GB2312" w:eastAsia="仿宋_GB2312" w:hAnsi="仿宋_GB2312" w:cs="仿宋_GB2312" w:hint="eastAsia"/>
          <w:bCs/>
          <w:kern w:val="0"/>
          <w:sz w:val="32"/>
          <w:szCs w:val="32"/>
        </w:rPr>
        <w:t>培养目标实现矩阵图</w:t>
      </w:r>
    </w:p>
    <w:p w:rsidR="003242FB" w:rsidRPr="003242FB" w:rsidRDefault="00513177" w:rsidP="00513177">
      <w:pPr>
        <w:widowControl/>
        <w:spacing w:line="360" w:lineRule="auto"/>
        <w:ind w:leftChars="221" w:left="464"/>
        <w:rPr>
          <w:rFonts w:ascii="微软雅黑" w:eastAsia="微软雅黑" w:hAnsi="微软雅黑" w:cs="宋体"/>
          <w:color w:val="000000"/>
          <w:kern w:val="0"/>
          <w:sz w:val="23"/>
          <w:szCs w:val="23"/>
        </w:rPr>
      </w:pPr>
      <w:r>
        <w:rPr>
          <w:rFonts w:ascii="微软雅黑" w:eastAsia="微软雅黑" w:hAnsi="微软雅黑" w:cs="宋体" w:hint="eastAsia"/>
          <w:b/>
          <w:bCs/>
          <w:color w:val="000000"/>
          <w:kern w:val="0"/>
          <w:sz w:val="29"/>
        </w:rPr>
        <w:t>四</w:t>
      </w:r>
      <w:r w:rsidR="003242FB" w:rsidRPr="003242FB">
        <w:rPr>
          <w:rFonts w:ascii="微软雅黑" w:eastAsia="微软雅黑" w:hAnsi="微软雅黑" w:cs="宋体" w:hint="eastAsia"/>
          <w:b/>
          <w:bCs/>
          <w:color w:val="000000"/>
          <w:kern w:val="0"/>
          <w:sz w:val="29"/>
        </w:rPr>
        <w:t>、制</w:t>
      </w:r>
      <w:r w:rsidR="00F25100">
        <w:rPr>
          <w:rFonts w:ascii="微软雅黑" w:eastAsia="微软雅黑" w:hAnsi="微软雅黑" w:cs="宋体" w:hint="eastAsia"/>
          <w:b/>
          <w:bCs/>
          <w:color w:val="000000"/>
          <w:kern w:val="0"/>
          <w:sz w:val="29"/>
        </w:rPr>
        <w:t>订（修订）</w:t>
      </w:r>
      <w:r w:rsidR="003242FB" w:rsidRPr="003242FB">
        <w:rPr>
          <w:rFonts w:ascii="微软雅黑" w:eastAsia="微软雅黑" w:hAnsi="微软雅黑" w:cs="宋体" w:hint="eastAsia"/>
          <w:b/>
          <w:bCs/>
          <w:color w:val="000000"/>
          <w:kern w:val="0"/>
          <w:sz w:val="29"/>
        </w:rPr>
        <w:t>程序</w:t>
      </w:r>
    </w:p>
    <w:p w:rsidR="003242FB" w:rsidRPr="008C4DE3" w:rsidRDefault="00876E8F" w:rsidP="00876E8F">
      <w:pPr>
        <w:widowControl/>
        <w:spacing w:line="54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（一）</w:t>
      </w:r>
      <w:r w:rsidR="003242FB" w:rsidRPr="00D8766B">
        <w:rPr>
          <w:rFonts w:ascii="仿宋_GB2312" w:eastAsia="仿宋_GB2312" w:hAnsi="仿宋_GB2312" w:cs="仿宋_GB2312" w:hint="eastAsia"/>
          <w:bCs/>
          <w:kern w:val="0"/>
          <w:sz w:val="32"/>
          <w:szCs w:val="32"/>
        </w:rPr>
        <w:t>人才培养方案的制订</w:t>
      </w:r>
      <w:r w:rsidR="00D8766B" w:rsidRPr="00D8766B">
        <w:rPr>
          <w:rFonts w:ascii="仿宋_GB2312" w:eastAsia="仿宋_GB2312" w:hAnsi="仿宋_GB2312" w:cs="仿宋_GB2312" w:hint="eastAsia"/>
          <w:bCs/>
          <w:kern w:val="0"/>
          <w:sz w:val="32"/>
          <w:szCs w:val="32"/>
        </w:rPr>
        <w:t>或修订</w:t>
      </w:r>
      <w:r w:rsidR="003242FB" w:rsidRPr="00D8766B">
        <w:rPr>
          <w:rFonts w:ascii="仿宋_GB2312" w:eastAsia="仿宋_GB2312" w:hAnsi="仿宋_GB2312" w:cs="仿宋_GB2312" w:hint="eastAsia"/>
          <w:bCs/>
          <w:kern w:val="0"/>
          <w:sz w:val="32"/>
          <w:szCs w:val="32"/>
        </w:rPr>
        <w:t>，在学校</w:t>
      </w:r>
      <w:r w:rsidR="00D8766B" w:rsidRPr="00D8766B">
        <w:rPr>
          <w:rFonts w:ascii="仿宋_GB2312" w:eastAsia="仿宋_GB2312" w:hAnsi="仿宋_GB2312" w:cs="仿宋_GB2312" w:hint="eastAsia"/>
          <w:bCs/>
          <w:kern w:val="0"/>
          <w:sz w:val="32"/>
          <w:szCs w:val="32"/>
        </w:rPr>
        <w:t>分</w:t>
      </w:r>
      <w:r w:rsidR="003242FB" w:rsidRPr="00D8766B">
        <w:rPr>
          <w:rFonts w:ascii="仿宋_GB2312" w:eastAsia="仿宋_GB2312" w:hAnsi="仿宋_GB2312" w:cs="仿宋_GB2312" w:hint="eastAsia"/>
          <w:bCs/>
          <w:kern w:val="0"/>
          <w:sz w:val="32"/>
          <w:szCs w:val="32"/>
        </w:rPr>
        <w:t>管教学</w:t>
      </w:r>
      <w:r w:rsidR="00D8766B" w:rsidRPr="00D8766B">
        <w:rPr>
          <w:rFonts w:ascii="仿宋_GB2312" w:eastAsia="仿宋_GB2312" w:hAnsi="仿宋_GB2312" w:cs="仿宋_GB2312" w:hint="eastAsia"/>
          <w:bCs/>
          <w:kern w:val="0"/>
          <w:sz w:val="32"/>
          <w:szCs w:val="32"/>
        </w:rPr>
        <w:t>副</w:t>
      </w:r>
      <w:r w:rsidR="003242FB" w:rsidRPr="00D8766B">
        <w:rPr>
          <w:rFonts w:ascii="仿宋_GB2312" w:eastAsia="仿宋_GB2312" w:hAnsi="仿宋_GB2312" w:cs="仿宋_GB2312" w:hint="eastAsia"/>
          <w:bCs/>
          <w:kern w:val="0"/>
          <w:sz w:val="32"/>
          <w:szCs w:val="32"/>
        </w:rPr>
        <w:t>校长的领导下，由教</w:t>
      </w:r>
      <w:r w:rsidR="00AF766A" w:rsidRPr="00D8766B">
        <w:rPr>
          <w:rFonts w:ascii="仿宋_GB2312" w:eastAsia="仿宋_GB2312" w:hAnsi="仿宋_GB2312" w:cs="仿宋_GB2312" w:hint="eastAsia"/>
          <w:bCs/>
          <w:kern w:val="0"/>
          <w:sz w:val="32"/>
          <w:szCs w:val="32"/>
        </w:rPr>
        <w:t>学指</w:t>
      </w:r>
      <w:r w:rsidR="003242FB" w:rsidRPr="00D8766B">
        <w:rPr>
          <w:rFonts w:ascii="仿宋_GB2312" w:eastAsia="仿宋_GB2312" w:hAnsi="仿宋_GB2312" w:cs="仿宋_GB2312" w:hint="eastAsia"/>
          <w:bCs/>
          <w:kern w:val="0"/>
          <w:sz w:val="32"/>
          <w:szCs w:val="32"/>
        </w:rPr>
        <w:t>委员会组织进行。</w:t>
      </w:r>
      <w:r w:rsidR="008C4DE3">
        <w:rPr>
          <w:rFonts w:ascii="仿宋_GB2312" w:eastAsia="仿宋_GB2312" w:hAnsi="仿宋_GB2312" w:cs="仿宋_GB2312" w:hint="eastAsia"/>
          <w:bCs/>
          <w:kern w:val="0"/>
          <w:sz w:val="32"/>
          <w:szCs w:val="32"/>
        </w:rPr>
        <w:t>各二级学院</w:t>
      </w:r>
      <w:r w:rsidR="003242FB" w:rsidRPr="00D8766B">
        <w:rPr>
          <w:rFonts w:ascii="仿宋_GB2312" w:eastAsia="仿宋_GB2312" w:hAnsi="仿宋_GB2312" w:cs="仿宋_GB2312" w:hint="eastAsia"/>
          <w:bCs/>
          <w:kern w:val="0"/>
          <w:sz w:val="32"/>
          <w:szCs w:val="32"/>
        </w:rPr>
        <w:t>在充分调研、广泛征集意见的基础上，</w:t>
      </w:r>
      <w:r w:rsidR="00D8766B">
        <w:rPr>
          <w:rFonts w:ascii="仿宋_GB2312" w:eastAsia="仿宋_GB2312" w:hAnsi="仿宋_GB2312" w:cs="仿宋_GB2312" w:hint="eastAsia"/>
          <w:bCs/>
          <w:kern w:val="0"/>
          <w:sz w:val="32"/>
          <w:szCs w:val="32"/>
        </w:rPr>
        <w:t>依据</w:t>
      </w:r>
      <w:r w:rsidR="00D8766B" w:rsidRPr="00A6208F">
        <w:rPr>
          <w:rFonts w:ascii="仿宋_GB2312" w:eastAsia="仿宋_GB2312" w:hAnsi="仿宋_GB2312" w:cs="仿宋_GB2312" w:hint="eastAsia"/>
          <w:bCs/>
          <w:kern w:val="0"/>
          <w:sz w:val="32"/>
          <w:szCs w:val="32"/>
        </w:rPr>
        <w:t>《普通高等学校本科专业类教学质量国家标准》</w:t>
      </w:r>
      <w:r w:rsidR="00D8766B">
        <w:rPr>
          <w:rFonts w:ascii="仿宋_GB2312" w:eastAsia="仿宋_GB2312" w:hAnsi="仿宋_GB2312" w:cs="仿宋_GB2312" w:hint="eastAsia"/>
          <w:bCs/>
          <w:kern w:val="0"/>
          <w:sz w:val="32"/>
          <w:szCs w:val="32"/>
        </w:rPr>
        <w:t>中的</w:t>
      </w:r>
      <w:r w:rsidR="00D8766B" w:rsidRPr="00D8766B">
        <w:rPr>
          <w:rFonts w:ascii="仿宋_GB2312" w:eastAsia="仿宋_GB2312" w:hAnsi="仿宋_GB2312" w:cs="仿宋_GB2312" w:hint="eastAsia"/>
          <w:bCs/>
          <w:kern w:val="0"/>
          <w:sz w:val="32"/>
          <w:szCs w:val="32"/>
        </w:rPr>
        <w:t>各专业学分标准进行修订</w:t>
      </w:r>
      <w:r w:rsidR="00D8766B">
        <w:rPr>
          <w:rFonts w:ascii="仿宋_GB2312" w:eastAsia="仿宋_GB2312" w:hAnsi="仿宋_GB2312" w:cs="仿宋_GB2312" w:hint="eastAsia"/>
          <w:bCs/>
          <w:kern w:val="0"/>
          <w:sz w:val="32"/>
          <w:szCs w:val="32"/>
        </w:rPr>
        <w:t>（特设专业、新专业无国家标准的参考相近专业标准），</w:t>
      </w:r>
      <w:r w:rsidR="003242FB" w:rsidRPr="00D8766B">
        <w:rPr>
          <w:rFonts w:ascii="仿宋_GB2312" w:eastAsia="仿宋_GB2312" w:hAnsi="仿宋_GB2312" w:cs="仿宋_GB2312" w:hint="eastAsia"/>
          <w:bCs/>
          <w:kern w:val="0"/>
          <w:sz w:val="32"/>
          <w:szCs w:val="32"/>
        </w:rPr>
        <w:t>教育教学改革趋势、社会对人才知识、能力和素质的要求以及</w:t>
      </w:r>
      <w:r w:rsidR="003242FB" w:rsidRPr="00D8766B">
        <w:rPr>
          <w:rFonts w:ascii="仿宋_GB2312" w:eastAsia="仿宋_GB2312" w:hAnsi="仿宋_GB2312" w:cs="仿宋_GB2312" w:hint="eastAsia"/>
          <w:bCs/>
          <w:kern w:val="0"/>
          <w:sz w:val="32"/>
          <w:szCs w:val="32"/>
        </w:rPr>
        <w:lastRenderedPageBreak/>
        <w:t>学校的办学定位和培养目标，制定人才培养方案</w:t>
      </w:r>
      <w:r w:rsidR="008C4DE3">
        <w:rPr>
          <w:rFonts w:ascii="仿宋_GB2312" w:eastAsia="仿宋_GB2312" w:hAnsi="仿宋_GB2312" w:cs="仿宋_GB2312" w:hint="eastAsia"/>
          <w:bCs/>
          <w:kern w:val="0"/>
          <w:sz w:val="32"/>
          <w:szCs w:val="32"/>
        </w:rPr>
        <w:t>，</w:t>
      </w:r>
      <w:r w:rsidR="008C4DE3" w:rsidRPr="00B334FC">
        <w:rPr>
          <w:rFonts w:ascii="仿宋_GB2312" w:eastAsia="仿宋_GB2312" w:hAnsi="仿宋_GB2312" w:cs="仿宋_GB2312" w:hint="eastAsia"/>
          <w:bCs/>
          <w:kern w:val="0"/>
          <w:sz w:val="32"/>
          <w:szCs w:val="32"/>
        </w:rPr>
        <w:t>各专业于每年6月15日前完成</w:t>
      </w:r>
      <w:r w:rsidR="00CC29F7" w:rsidRPr="00B334FC">
        <w:rPr>
          <w:rFonts w:ascii="仿宋_GB2312" w:eastAsia="仿宋_GB2312" w:hAnsi="仿宋_GB2312" w:cs="仿宋_GB2312" w:hint="eastAsia"/>
          <w:bCs/>
          <w:kern w:val="0"/>
          <w:sz w:val="32"/>
          <w:szCs w:val="32"/>
        </w:rPr>
        <w:t>制</w:t>
      </w:r>
      <w:r w:rsidRPr="00B334FC">
        <w:rPr>
          <w:rFonts w:ascii="仿宋_GB2312" w:eastAsia="仿宋_GB2312" w:hAnsi="仿宋_GB2312" w:cs="仿宋_GB2312" w:hint="eastAsia"/>
          <w:bCs/>
          <w:kern w:val="0"/>
          <w:sz w:val="32"/>
          <w:szCs w:val="32"/>
        </w:rPr>
        <w:t>订</w:t>
      </w:r>
      <w:r w:rsidR="00CC29F7" w:rsidRPr="00B334FC">
        <w:rPr>
          <w:rFonts w:ascii="仿宋_GB2312" w:eastAsia="仿宋_GB2312" w:hAnsi="仿宋_GB2312" w:cs="仿宋_GB2312" w:hint="eastAsia"/>
          <w:bCs/>
          <w:kern w:val="0"/>
          <w:sz w:val="32"/>
          <w:szCs w:val="32"/>
        </w:rPr>
        <w:t>或</w:t>
      </w:r>
      <w:r w:rsidR="008C4DE3" w:rsidRPr="00B334FC">
        <w:rPr>
          <w:rFonts w:ascii="仿宋_GB2312" w:eastAsia="仿宋_GB2312" w:hAnsi="仿宋_GB2312" w:cs="仿宋_GB2312" w:hint="eastAsia"/>
          <w:bCs/>
          <w:kern w:val="0"/>
          <w:sz w:val="32"/>
          <w:szCs w:val="32"/>
        </w:rPr>
        <w:t>修订工作</w:t>
      </w:r>
      <w:r w:rsidR="00A930AC">
        <w:rPr>
          <w:rFonts w:ascii="仿宋_GB2312" w:eastAsia="仿宋_GB2312" w:hAnsi="仿宋_GB2312" w:cs="仿宋_GB2312" w:hint="eastAsia"/>
          <w:bCs/>
          <w:kern w:val="0"/>
          <w:sz w:val="32"/>
          <w:szCs w:val="32"/>
        </w:rPr>
        <w:t>，</w:t>
      </w:r>
      <w:r w:rsidR="008C4DE3" w:rsidRPr="008C4DE3">
        <w:rPr>
          <w:rFonts w:ascii="仿宋_GB2312" w:eastAsia="仿宋_GB2312" w:hAnsi="仿宋_GB2312" w:cs="仿宋_GB2312" w:hint="eastAsia"/>
          <w:bCs/>
          <w:kern w:val="0"/>
          <w:sz w:val="32"/>
          <w:szCs w:val="32"/>
        </w:rPr>
        <w:t>学校教学指导委员会组织相关</w:t>
      </w:r>
      <w:r w:rsidR="008C4DE3">
        <w:rPr>
          <w:rFonts w:ascii="仿宋_GB2312" w:eastAsia="仿宋_GB2312" w:hAnsi="仿宋_GB2312" w:cs="仿宋_GB2312" w:hint="eastAsia"/>
          <w:bCs/>
          <w:kern w:val="0"/>
          <w:sz w:val="32"/>
          <w:szCs w:val="32"/>
        </w:rPr>
        <w:t>校内外</w:t>
      </w:r>
      <w:r w:rsidR="008C4DE3" w:rsidRPr="008C4DE3">
        <w:rPr>
          <w:rFonts w:ascii="仿宋_GB2312" w:eastAsia="仿宋_GB2312" w:hAnsi="仿宋_GB2312" w:cs="仿宋_GB2312" w:hint="eastAsia"/>
          <w:bCs/>
          <w:kern w:val="0"/>
          <w:sz w:val="32"/>
          <w:szCs w:val="32"/>
        </w:rPr>
        <w:t>专家和业界人士对新制定的人才培养方案进行</w:t>
      </w:r>
      <w:r>
        <w:rPr>
          <w:rFonts w:ascii="仿宋_GB2312" w:eastAsia="仿宋_GB2312" w:hAnsi="仿宋_GB2312" w:cs="仿宋_GB2312" w:hint="eastAsia"/>
          <w:bCs/>
          <w:kern w:val="0"/>
          <w:sz w:val="32"/>
          <w:szCs w:val="32"/>
        </w:rPr>
        <w:t>答辩</w:t>
      </w:r>
      <w:r w:rsidR="008C4DE3" w:rsidRPr="008C4DE3">
        <w:rPr>
          <w:rFonts w:ascii="仿宋_GB2312" w:eastAsia="仿宋_GB2312" w:hAnsi="仿宋_GB2312" w:cs="仿宋_GB2312" w:hint="eastAsia"/>
          <w:bCs/>
          <w:kern w:val="0"/>
          <w:sz w:val="32"/>
          <w:szCs w:val="32"/>
        </w:rPr>
        <w:t>审议、论证、修改，提交学校教学指导委员会进行审议</w:t>
      </w:r>
      <w:r w:rsidR="008C4DE3">
        <w:rPr>
          <w:rFonts w:ascii="仿宋_GB2312" w:eastAsia="仿宋_GB2312" w:hAnsi="仿宋_GB2312" w:cs="仿宋_GB2312" w:hint="eastAsia"/>
          <w:bCs/>
          <w:kern w:val="0"/>
          <w:sz w:val="32"/>
          <w:szCs w:val="32"/>
        </w:rPr>
        <w:t>，</w:t>
      </w:r>
      <w:r w:rsidR="003242FB" w:rsidRPr="00D8766B">
        <w:rPr>
          <w:rFonts w:ascii="仿宋_GB2312" w:eastAsia="仿宋_GB2312" w:hAnsi="仿宋_GB2312" w:cs="仿宋_GB2312" w:hint="eastAsia"/>
          <w:bCs/>
          <w:kern w:val="0"/>
          <w:sz w:val="32"/>
          <w:szCs w:val="32"/>
        </w:rPr>
        <w:t>经学校教学</w:t>
      </w:r>
      <w:r w:rsidR="00D8766B" w:rsidRPr="00D8766B">
        <w:rPr>
          <w:rFonts w:ascii="仿宋_GB2312" w:eastAsia="仿宋_GB2312" w:hAnsi="仿宋_GB2312" w:cs="仿宋_GB2312" w:hint="eastAsia"/>
          <w:bCs/>
          <w:kern w:val="0"/>
          <w:sz w:val="32"/>
          <w:szCs w:val="32"/>
        </w:rPr>
        <w:t>指导</w:t>
      </w:r>
      <w:r w:rsidR="003242FB" w:rsidRPr="00D8766B">
        <w:rPr>
          <w:rFonts w:ascii="仿宋_GB2312" w:eastAsia="仿宋_GB2312" w:hAnsi="仿宋_GB2312" w:cs="仿宋_GB2312" w:hint="eastAsia"/>
          <w:bCs/>
          <w:kern w:val="0"/>
          <w:sz w:val="32"/>
          <w:szCs w:val="32"/>
        </w:rPr>
        <w:t>委员会审批后实施。</w:t>
      </w:r>
    </w:p>
    <w:p w:rsidR="00A930AC" w:rsidRDefault="00876E8F" w:rsidP="00114386">
      <w:pPr>
        <w:widowControl/>
        <w:spacing w:line="54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（二）</w:t>
      </w:r>
      <w:r w:rsidR="003242FB" w:rsidRPr="00A930AC">
        <w:rPr>
          <w:rFonts w:ascii="仿宋_GB2312" w:eastAsia="仿宋_GB2312" w:hAnsi="仿宋_GB2312" w:cs="仿宋_GB2312" w:hint="eastAsia"/>
          <w:bCs/>
          <w:kern w:val="0"/>
          <w:sz w:val="32"/>
          <w:szCs w:val="32"/>
        </w:rPr>
        <w:t>各</w:t>
      </w:r>
      <w:r w:rsidR="00254587" w:rsidRPr="00A930AC">
        <w:rPr>
          <w:rFonts w:ascii="仿宋_GB2312" w:eastAsia="仿宋_GB2312" w:hAnsi="仿宋_GB2312" w:cs="仿宋_GB2312" w:hint="eastAsia"/>
          <w:bCs/>
          <w:kern w:val="0"/>
          <w:sz w:val="32"/>
          <w:szCs w:val="32"/>
        </w:rPr>
        <w:t>二级</w:t>
      </w:r>
      <w:r w:rsidR="003242FB" w:rsidRPr="00A930AC">
        <w:rPr>
          <w:rFonts w:ascii="仿宋_GB2312" w:eastAsia="仿宋_GB2312" w:hAnsi="仿宋_GB2312" w:cs="仿宋_GB2312" w:hint="eastAsia"/>
          <w:bCs/>
          <w:kern w:val="0"/>
          <w:sz w:val="32"/>
          <w:szCs w:val="32"/>
        </w:rPr>
        <w:t>学院根据学校精神，广泛调查经济、社会和科技发展对人才的要求，</w:t>
      </w:r>
      <w:r w:rsidR="00A930AC" w:rsidRPr="00FB5FDB">
        <w:rPr>
          <w:rFonts w:ascii="仿宋_GB2312" w:eastAsia="仿宋_GB2312" w:hAnsi="仿宋_GB2312" w:cs="仿宋_GB2312" w:hint="eastAsia"/>
          <w:bCs/>
          <w:kern w:val="0"/>
          <w:sz w:val="32"/>
          <w:szCs w:val="32"/>
        </w:rPr>
        <w:t>要进一步</w:t>
      </w:r>
      <w:proofErr w:type="gramStart"/>
      <w:r w:rsidR="00A930AC" w:rsidRPr="00FB5FDB">
        <w:rPr>
          <w:rFonts w:ascii="仿宋_GB2312" w:eastAsia="仿宋_GB2312" w:hAnsi="仿宋_GB2312" w:cs="仿宋_GB2312" w:hint="eastAsia"/>
          <w:bCs/>
          <w:kern w:val="0"/>
          <w:sz w:val="32"/>
          <w:szCs w:val="32"/>
        </w:rPr>
        <w:t>凝炼</w:t>
      </w:r>
      <w:proofErr w:type="gramEnd"/>
      <w:r w:rsidR="00A930AC" w:rsidRPr="00FB5FDB">
        <w:rPr>
          <w:rFonts w:ascii="仿宋_GB2312" w:eastAsia="仿宋_GB2312" w:hAnsi="仿宋_GB2312" w:cs="仿宋_GB2312" w:hint="eastAsia"/>
          <w:bCs/>
          <w:kern w:val="0"/>
          <w:sz w:val="32"/>
          <w:szCs w:val="32"/>
        </w:rPr>
        <w:t>专业特色，</w:t>
      </w:r>
      <w:r w:rsidR="00A930AC">
        <w:rPr>
          <w:rFonts w:ascii="仿宋_GB2312" w:eastAsia="仿宋_GB2312" w:hAnsi="仿宋_GB2312" w:cs="仿宋_GB2312" w:hint="eastAsia"/>
          <w:bCs/>
          <w:kern w:val="0"/>
          <w:sz w:val="32"/>
          <w:szCs w:val="32"/>
        </w:rPr>
        <w:t>强化专业特征，开展人才培养模式改革，课程设置要与专业定位相匹配</w:t>
      </w:r>
      <w:r w:rsidR="00A930AC" w:rsidRPr="003E076B">
        <w:rPr>
          <w:rFonts w:ascii="仿宋_GB2312" w:eastAsia="仿宋_GB2312" w:hAnsi="仿宋_GB2312" w:cs="仿宋_GB2312" w:hint="eastAsia"/>
          <w:bCs/>
          <w:kern w:val="0"/>
          <w:sz w:val="32"/>
          <w:szCs w:val="32"/>
        </w:rPr>
        <w:t>。</w:t>
      </w:r>
      <w:r w:rsidR="003242FB" w:rsidRPr="00A930AC">
        <w:rPr>
          <w:rFonts w:ascii="仿宋_GB2312" w:eastAsia="仿宋_GB2312" w:hAnsi="仿宋_GB2312" w:cs="仿宋_GB2312" w:hint="eastAsia"/>
          <w:bCs/>
          <w:kern w:val="0"/>
          <w:sz w:val="32"/>
          <w:szCs w:val="32"/>
        </w:rPr>
        <w:t>认真组织全体教师集体研讨、论证专业培养目标和能力要求，听取各方面意见，由专业负责人科学制订人才培养方案。</w:t>
      </w:r>
    </w:p>
    <w:p w:rsidR="00876E8F" w:rsidRPr="00B334FC" w:rsidRDefault="00876E8F" w:rsidP="00B334FC">
      <w:pPr>
        <w:widowControl/>
        <w:spacing w:line="54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sz w:val="32"/>
          <w:szCs w:val="32"/>
        </w:rPr>
        <w:t>（</w:t>
      </w:r>
      <w:r w:rsidR="0051700D">
        <w:rPr>
          <w:rFonts w:ascii="仿宋_GB2312" w:eastAsia="仿宋_GB2312" w:hAnsi="仿宋_GB2312" w:cs="仿宋_GB2312" w:hint="eastAsia"/>
          <w:bCs/>
          <w:sz w:val="32"/>
          <w:szCs w:val="32"/>
        </w:rPr>
        <w:t>三</w:t>
      </w:r>
      <w:r>
        <w:rPr>
          <w:rFonts w:ascii="仿宋_GB2312" w:eastAsia="仿宋_GB2312" w:hAnsi="仿宋_GB2312" w:cs="仿宋_GB2312" w:hint="eastAsia"/>
          <w:bCs/>
          <w:sz w:val="32"/>
          <w:szCs w:val="32"/>
        </w:rPr>
        <w:t>）</w:t>
      </w:r>
      <w:r w:rsidR="00AF766A" w:rsidRPr="00876E8F">
        <w:rPr>
          <w:rFonts w:ascii="仿宋_GB2312" w:eastAsia="仿宋_GB2312" w:hAnsi="仿宋_GB2312" w:cs="仿宋_GB2312" w:hint="eastAsia"/>
          <w:bCs/>
          <w:sz w:val="32"/>
          <w:szCs w:val="32"/>
        </w:rPr>
        <w:t>人才培养方案要保持相对稳定，以利于总结经验，提高人才培养质量</w:t>
      </w:r>
      <w:r w:rsidR="00AF766A" w:rsidRPr="00FB5FDB">
        <w:rPr>
          <w:rFonts w:ascii="仿宋_GB2312" w:eastAsia="仿宋_GB2312" w:hAnsi="仿宋_GB2312" w:cs="仿宋_GB2312" w:hint="eastAsia"/>
          <w:bCs/>
          <w:sz w:val="32"/>
          <w:szCs w:val="32"/>
        </w:rPr>
        <w:t>，</w:t>
      </w:r>
      <w:r w:rsidR="00D8766B">
        <w:rPr>
          <w:rFonts w:ascii="仿宋_GB2312" w:eastAsia="仿宋_GB2312" w:hAnsi="仿宋_GB2312" w:cs="仿宋_GB2312" w:hint="eastAsia"/>
          <w:bCs/>
          <w:sz w:val="32"/>
          <w:szCs w:val="32"/>
        </w:rPr>
        <w:t>原则上</w:t>
      </w:r>
      <w:r w:rsidR="00AF766A" w:rsidRPr="00FB5FDB">
        <w:rPr>
          <w:rFonts w:ascii="仿宋_GB2312" w:eastAsia="仿宋_GB2312" w:hAnsi="仿宋_GB2312" w:cs="仿宋_GB2312" w:hint="eastAsia"/>
          <w:bCs/>
          <w:sz w:val="32"/>
          <w:szCs w:val="32"/>
        </w:rPr>
        <w:t>每四年修订一次教学目标和核心能力</w:t>
      </w:r>
      <w:r w:rsidR="00D8766B">
        <w:rPr>
          <w:rFonts w:ascii="仿宋_GB2312" w:eastAsia="仿宋_GB2312" w:hAnsi="仿宋_GB2312" w:cs="仿宋_GB2312" w:hint="eastAsia"/>
          <w:bCs/>
          <w:sz w:val="32"/>
          <w:szCs w:val="32"/>
        </w:rPr>
        <w:t>，</w:t>
      </w:r>
      <w:r w:rsidR="00AF766A" w:rsidRPr="00FB5FDB">
        <w:rPr>
          <w:rFonts w:ascii="仿宋_GB2312" w:eastAsia="仿宋_GB2312" w:hAnsi="仿宋_GB2312" w:cs="仿宋_GB2312" w:hint="eastAsia"/>
          <w:bCs/>
          <w:sz w:val="32"/>
          <w:szCs w:val="32"/>
        </w:rPr>
        <w:t>每两年修订一次课程规划、持续改进课程规划，每年开展一次问卷调查（校友、应届毕业生、用户、教师、家长）、每年召开一次座谈会（师生、家长、行业、企业）、每两年开展一次就业市场调查（政府、企业、行业、高管），并建立模型，进行统计分析，每年写出年度评估报告，</w:t>
      </w:r>
      <w:r w:rsidR="00D8766B" w:rsidRPr="00876E8F">
        <w:rPr>
          <w:rFonts w:ascii="仿宋_GB2312" w:eastAsia="仿宋_GB2312" w:hAnsi="仿宋_GB2312" w:cs="仿宋_GB2312" w:hint="eastAsia"/>
          <w:bCs/>
          <w:sz w:val="32"/>
          <w:szCs w:val="32"/>
        </w:rPr>
        <w:t>新获</w:t>
      </w:r>
      <w:proofErr w:type="gramStart"/>
      <w:r w:rsidR="00D8766B" w:rsidRPr="00876E8F">
        <w:rPr>
          <w:rFonts w:ascii="仿宋_GB2312" w:eastAsia="仿宋_GB2312" w:hAnsi="仿宋_GB2312" w:cs="仿宋_GB2312" w:hint="eastAsia"/>
          <w:bCs/>
          <w:sz w:val="32"/>
          <w:szCs w:val="32"/>
        </w:rPr>
        <w:t>批</w:t>
      </w:r>
      <w:r w:rsidR="00D8766B" w:rsidRPr="00FB5FDB">
        <w:rPr>
          <w:rFonts w:ascii="仿宋_GB2312" w:eastAsia="仿宋_GB2312" w:hAnsi="仿宋_GB2312" w:cs="仿宋_GB2312" w:hint="eastAsia"/>
          <w:bCs/>
          <w:sz w:val="32"/>
          <w:szCs w:val="32"/>
        </w:rPr>
        <w:t>专业</w:t>
      </w:r>
      <w:proofErr w:type="gramEnd"/>
      <w:r w:rsidR="00D8766B" w:rsidRPr="00FB5FDB">
        <w:rPr>
          <w:rFonts w:ascii="仿宋_GB2312" w:eastAsia="仿宋_GB2312" w:hAnsi="仿宋_GB2312" w:cs="仿宋_GB2312" w:hint="eastAsia"/>
          <w:bCs/>
          <w:sz w:val="32"/>
          <w:szCs w:val="32"/>
        </w:rPr>
        <w:t>要进行专业调研并形成《专业调研报告》</w:t>
      </w:r>
      <w:r w:rsidR="00D8766B" w:rsidRPr="00876E8F">
        <w:rPr>
          <w:rFonts w:ascii="仿宋_GB2312" w:eastAsia="仿宋_GB2312" w:hAnsi="仿宋_GB2312" w:cs="仿宋_GB2312" w:hint="eastAsia"/>
          <w:bCs/>
          <w:sz w:val="32"/>
          <w:szCs w:val="32"/>
        </w:rPr>
        <w:t>，提交正式的人才培养方案，</w:t>
      </w:r>
      <w:r w:rsidR="00AF766A" w:rsidRPr="00FB5FDB">
        <w:rPr>
          <w:rFonts w:ascii="仿宋_GB2312" w:eastAsia="仿宋_GB2312" w:hAnsi="仿宋_GB2312" w:cs="仿宋_GB2312" w:hint="eastAsia"/>
          <w:bCs/>
          <w:sz w:val="32"/>
          <w:szCs w:val="32"/>
        </w:rPr>
        <w:t>为持续改进课程打下基础。</w:t>
      </w:r>
      <w:r w:rsidRPr="00876E8F">
        <w:rPr>
          <w:rFonts w:ascii="仿宋_GB2312" w:eastAsia="仿宋_GB2312" w:hAnsi="仿宋_GB2312" w:cs="仿宋_GB2312" w:hint="eastAsia"/>
          <w:bCs/>
          <w:sz w:val="32"/>
          <w:szCs w:val="32"/>
        </w:rPr>
        <w:t>其中已有专业培养方案课程更新率不低于3%。现行的其他年级本科人才培养方案要</w:t>
      </w:r>
      <w:r w:rsidRPr="00FB5FDB">
        <w:rPr>
          <w:rFonts w:ascii="仿宋_GB2312" w:eastAsia="仿宋_GB2312" w:hAnsi="仿宋_GB2312" w:cs="仿宋_GB2312" w:hint="eastAsia"/>
          <w:bCs/>
          <w:sz w:val="32"/>
          <w:szCs w:val="32"/>
        </w:rPr>
        <w:t>在执行过程中，根据区域经济社会发展需求的变化，在总学分不变的情况下，适时调整与变化不相符的环节和内容，如需增开或减少某门课程，变动开课学期、课程名称、</w:t>
      </w:r>
      <w:r w:rsidRPr="00B334FC">
        <w:rPr>
          <w:rFonts w:ascii="仿宋_GB2312" w:eastAsia="仿宋_GB2312" w:hAnsi="仿宋_GB2312" w:cs="仿宋_GB2312" w:hint="eastAsia"/>
          <w:bCs/>
          <w:kern w:val="0"/>
          <w:sz w:val="32"/>
          <w:szCs w:val="32"/>
        </w:rPr>
        <w:t>课程学分或考核方式等，均须提交由所在</w:t>
      </w:r>
      <w:proofErr w:type="gramStart"/>
      <w:r w:rsidRPr="00B334FC">
        <w:rPr>
          <w:rFonts w:ascii="仿宋_GB2312" w:eastAsia="仿宋_GB2312" w:hAnsi="仿宋_GB2312" w:cs="仿宋_GB2312" w:hint="eastAsia"/>
          <w:bCs/>
          <w:kern w:val="0"/>
          <w:sz w:val="32"/>
          <w:szCs w:val="32"/>
        </w:rPr>
        <w:t>单位院长</w:t>
      </w:r>
      <w:proofErr w:type="gramEnd"/>
      <w:r w:rsidRPr="00B334FC">
        <w:rPr>
          <w:rFonts w:ascii="仿宋_GB2312" w:eastAsia="仿宋_GB2312" w:hAnsi="仿宋_GB2312" w:cs="仿宋_GB2312" w:hint="eastAsia"/>
          <w:bCs/>
          <w:kern w:val="0"/>
          <w:sz w:val="32"/>
          <w:szCs w:val="32"/>
        </w:rPr>
        <w:t>同意的</w:t>
      </w:r>
      <w:r w:rsidRPr="00B334FC">
        <w:rPr>
          <w:rFonts w:ascii="仿宋_GB2312" w:eastAsia="仿宋_GB2312" w:hAnsi="仿宋_GB2312" w:cs="仿宋_GB2312" w:hint="eastAsia"/>
          <w:bCs/>
          <w:kern w:val="0"/>
          <w:sz w:val="32"/>
          <w:szCs w:val="32"/>
        </w:rPr>
        <w:lastRenderedPageBreak/>
        <w:t>《辽宁传媒学院教学计划调整审批表》，报教务处审核，分管副校长批准后方可执行。</w:t>
      </w:r>
    </w:p>
    <w:p w:rsidR="00996384" w:rsidRPr="00B334FC" w:rsidRDefault="0051700D" w:rsidP="00B334FC">
      <w:pPr>
        <w:widowControl/>
        <w:spacing w:line="540" w:lineRule="exact"/>
        <w:ind w:firstLineChars="200" w:firstLine="640"/>
        <w:rPr>
          <w:rFonts w:ascii="仿宋_GB2312" w:eastAsia="仿宋_GB2312" w:hAnsi="仿宋_GB2312" w:cs="仿宋_GB2312"/>
          <w:bCs/>
          <w:kern w:val="0"/>
          <w:sz w:val="32"/>
          <w:szCs w:val="32"/>
        </w:rPr>
      </w:pPr>
      <w:r w:rsidRPr="00B334FC">
        <w:rPr>
          <w:rFonts w:ascii="仿宋_GB2312" w:eastAsia="仿宋_GB2312" w:hAnsi="仿宋_GB2312" w:cs="仿宋_GB2312" w:hint="eastAsia"/>
          <w:bCs/>
          <w:kern w:val="0"/>
          <w:sz w:val="32"/>
          <w:szCs w:val="32"/>
        </w:rPr>
        <w:t>（四）</w:t>
      </w:r>
      <w:r w:rsidR="00996384" w:rsidRPr="00B334FC">
        <w:rPr>
          <w:rFonts w:ascii="仿宋_GB2312" w:eastAsia="仿宋_GB2312" w:hAnsi="仿宋_GB2312" w:cs="仿宋_GB2312"/>
          <w:bCs/>
          <w:kern w:val="0"/>
          <w:sz w:val="32"/>
          <w:szCs w:val="32"/>
        </w:rPr>
        <w:t>培养方案确定后，各学院组织教师制定相关课程的教学大纲，并完善各类教学指导书等教学资料。</w:t>
      </w:r>
    </w:p>
    <w:p w:rsidR="00996384" w:rsidRPr="00B334FC" w:rsidRDefault="0051700D" w:rsidP="00B334FC">
      <w:pPr>
        <w:widowControl/>
        <w:spacing w:line="540" w:lineRule="exact"/>
        <w:ind w:firstLineChars="200" w:firstLine="640"/>
        <w:rPr>
          <w:rFonts w:ascii="仿宋_GB2312" w:eastAsia="仿宋_GB2312" w:hAnsi="仿宋_GB2312" w:cs="仿宋_GB2312"/>
          <w:bCs/>
          <w:kern w:val="0"/>
          <w:sz w:val="32"/>
          <w:szCs w:val="32"/>
        </w:rPr>
      </w:pPr>
      <w:r w:rsidRPr="00B334FC">
        <w:rPr>
          <w:rFonts w:ascii="仿宋_GB2312" w:eastAsia="仿宋_GB2312" w:hAnsi="仿宋_GB2312" w:cs="仿宋_GB2312" w:hint="eastAsia"/>
          <w:bCs/>
          <w:kern w:val="0"/>
          <w:sz w:val="32"/>
          <w:szCs w:val="32"/>
        </w:rPr>
        <w:t>（五）</w:t>
      </w:r>
      <w:r w:rsidR="00996384" w:rsidRPr="00B334FC">
        <w:rPr>
          <w:rFonts w:ascii="仿宋_GB2312" w:eastAsia="仿宋_GB2312" w:hAnsi="仿宋_GB2312" w:cs="仿宋_GB2312"/>
          <w:bCs/>
          <w:kern w:val="0"/>
          <w:sz w:val="32"/>
          <w:szCs w:val="32"/>
        </w:rPr>
        <w:t>各专业培养方案应在学生入学时向师生公布和解读，以便让师生知晓标准学制下的教学安排和要求。</w:t>
      </w:r>
    </w:p>
    <w:p w:rsidR="007F472E" w:rsidRPr="00EA3B70" w:rsidRDefault="00C323DF" w:rsidP="00EA3B70">
      <w:pPr>
        <w:widowControl/>
        <w:spacing w:line="360" w:lineRule="auto"/>
        <w:ind w:firstLine="630"/>
        <w:jc w:val="left"/>
        <w:rPr>
          <w:rFonts w:ascii="微软雅黑" w:eastAsia="微软雅黑" w:hAnsi="微软雅黑" w:cs="宋体"/>
          <w:b/>
          <w:bCs/>
          <w:color w:val="000000"/>
          <w:kern w:val="0"/>
          <w:sz w:val="29"/>
        </w:rPr>
      </w:pPr>
      <w:r w:rsidRPr="00EA3B70">
        <w:rPr>
          <w:rFonts w:ascii="微软雅黑" w:eastAsia="微软雅黑" w:hAnsi="微软雅黑" w:cs="宋体" w:hint="eastAsia"/>
          <w:b/>
          <w:bCs/>
          <w:color w:val="000000"/>
          <w:kern w:val="0"/>
          <w:sz w:val="29"/>
        </w:rPr>
        <w:t>五、</w:t>
      </w:r>
      <w:r w:rsidR="007F472E" w:rsidRPr="00EA3B70">
        <w:rPr>
          <w:rFonts w:ascii="微软雅黑" w:eastAsia="微软雅黑" w:hAnsi="微软雅黑" w:cs="宋体"/>
          <w:b/>
          <w:bCs/>
          <w:color w:val="000000"/>
          <w:kern w:val="0"/>
          <w:sz w:val="29"/>
        </w:rPr>
        <w:t>实施与执行</w:t>
      </w:r>
    </w:p>
    <w:p w:rsidR="007F472E" w:rsidRPr="00B334FC" w:rsidRDefault="00C323DF" w:rsidP="00B334FC">
      <w:pPr>
        <w:widowControl/>
        <w:spacing w:line="540" w:lineRule="exact"/>
        <w:ind w:firstLineChars="200" w:firstLine="643"/>
        <w:rPr>
          <w:rFonts w:ascii="仿宋_GB2312" w:eastAsia="仿宋_GB2312" w:hAnsi="仿宋_GB2312" w:cs="仿宋_GB2312"/>
          <w:bCs/>
          <w:kern w:val="0"/>
          <w:sz w:val="32"/>
          <w:szCs w:val="32"/>
        </w:rPr>
      </w:pPr>
      <w:r w:rsidRPr="00B334FC">
        <w:rPr>
          <w:rFonts w:ascii="仿宋_GB2312" w:eastAsia="仿宋_GB2312" w:hAnsi="仿宋_GB2312" w:cs="仿宋_GB2312" w:hint="eastAsia"/>
          <w:b/>
          <w:kern w:val="0"/>
          <w:sz w:val="32"/>
          <w:szCs w:val="32"/>
        </w:rPr>
        <w:t>（一）</w:t>
      </w:r>
      <w:r w:rsidR="007F472E" w:rsidRPr="00B334FC">
        <w:rPr>
          <w:rFonts w:ascii="仿宋_GB2312" w:eastAsia="仿宋_GB2312" w:hAnsi="仿宋_GB2312" w:cs="仿宋_GB2312"/>
          <w:bCs/>
          <w:kern w:val="0"/>
          <w:sz w:val="32"/>
          <w:szCs w:val="32"/>
        </w:rPr>
        <w:t>经学校批准同意执行的培养方案，由教务处和各</w:t>
      </w:r>
      <w:r w:rsidR="00B334FC">
        <w:rPr>
          <w:rFonts w:ascii="仿宋_GB2312" w:eastAsia="仿宋_GB2312" w:hAnsi="仿宋_GB2312" w:cs="仿宋_GB2312" w:hint="eastAsia"/>
          <w:bCs/>
          <w:kern w:val="0"/>
          <w:sz w:val="32"/>
          <w:szCs w:val="32"/>
        </w:rPr>
        <w:t>二级</w:t>
      </w:r>
      <w:r w:rsidR="007F472E" w:rsidRPr="00B334FC">
        <w:rPr>
          <w:rFonts w:ascii="仿宋_GB2312" w:eastAsia="仿宋_GB2312" w:hAnsi="仿宋_GB2312" w:cs="仿宋_GB2312"/>
          <w:bCs/>
          <w:kern w:val="0"/>
          <w:sz w:val="32"/>
          <w:szCs w:val="32"/>
        </w:rPr>
        <w:t>学院负责组织执行。任何</w:t>
      </w:r>
      <w:r w:rsidR="00B334FC">
        <w:rPr>
          <w:rFonts w:ascii="仿宋_GB2312" w:eastAsia="仿宋_GB2312" w:hAnsi="仿宋_GB2312" w:cs="仿宋_GB2312" w:hint="eastAsia"/>
          <w:bCs/>
          <w:kern w:val="0"/>
          <w:sz w:val="32"/>
          <w:szCs w:val="32"/>
        </w:rPr>
        <w:t>部门</w:t>
      </w:r>
      <w:r w:rsidR="007F472E" w:rsidRPr="00B334FC">
        <w:rPr>
          <w:rFonts w:ascii="仿宋_GB2312" w:eastAsia="仿宋_GB2312" w:hAnsi="仿宋_GB2312" w:cs="仿宋_GB2312"/>
          <w:bCs/>
          <w:kern w:val="0"/>
          <w:sz w:val="32"/>
          <w:szCs w:val="32"/>
        </w:rPr>
        <w:t>和个人不得擅自调整和拒绝执行培养方案规定的教学任务。</w:t>
      </w:r>
    </w:p>
    <w:p w:rsidR="007F472E" w:rsidRPr="00B334FC" w:rsidRDefault="00C323DF" w:rsidP="00B334FC">
      <w:pPr>
        <w:widowControl/>
        <w:spacing w:line="540" w:lineRule="exact"/>
        <w:ind w:firstLineChars="200" w:firstLine="643"/>
        <w:rPr>
          <w:rFonts w:ascii="仿宋_GB2312" w:eastAsia="仿宋_GB2312" w:hAnsi="仿宋_GB2312" w:cs="仿宋_GB2312"/>
          <w:bCs/>
          <w:kern w:val="0"/>
          <w:sz w:val="32"/>
          <w:szCs w:val="32"/>
        </w:rPr>
      </w:pPr>
      <w:r w:rsidRPr="00B334FC">
        <w:rPr>
          <w:rFonts w:ascii="仿宋_GB2312" w:eastAsia="仿宋_GB2312" w:hAnsi="仿宋_GB2312" w:cs="仿宋_GB2312" w:hint="eastAsia"/>
          <w:b/>
          <w:kern w:val="0"/>
          <w:sz w:val="32"/>
          <w:szCs w:val="32"/>
        </w:rPr>
        <w:t>（二）</w:t>
      </w:r>
      <w:r w:rsidR="007F472E" w:rsidRPr="00B334FC">
        <w:rPr>
          <w:rFonts w:ascii="仿宋_GB2312" w:eastAsia="仿宋_GB2312" w:hAnsi="仿宋_GB2312" w:cs="仿宋_GB2312"/>
          <w:bCs/>
          <w:kern w:val="0"/>
          <w:sz w:val="32"/>
          <w:szCs w:val="32"/>
        </w:rPr>
        <w:t>各</w:t>
      </w:r>
      <w:r w:rsidR="00B334FC">
        <w:rPr>
          <w:rFonts w:ascii="仿宋_GB2312" w:eastAsia="仿宋_GB2312" w:hAnsi="仿宋_GB2312" w:cs="仿宋_GB2312" w:hint="eastAsia"/>
          <w:bCs/>
          <w:kern w:val="0"/>
          <w:sz w:val="32"/>
          <w:szCs w:val="32"/>
        </w:rPr>
        <w:t>二级</w:t>
      </w:r>
      <w:r w:rsidR="007F472E" w:rsidRPr="00B334FC">
        <w:rPr>
          <w:rFonts w:ascii="仿宋_GB2312" w:eastAsia="仿宋_GB2312" w:hAnsi="仿宋_GB2312" w:cs="仿宋_GB2312"/>
          <w:bCs/>
          <w:kern w:val="0"/>
          <w:sz w:val="32"/>
          <w:szCs w:val="32"/>
        </w:rPr>
        <w:t>学院按学校有关规定在学校教务系统中完成培养方案的录入工作。在每学期第八周前严格按照培养方案认真核对并落实下一学期的教学任务，在规定时间内完成排课等工作。新生教学计划的录入、核对工作要在春季学期的第十八、十九周完成，利用暑假进行排课</w:t>
      </w:r>
      <w:r w:rsidR="00CE0948">
        <w:rPr>
          <w:rFonts w:ascii="仿宋_GB2312" w:eastAsia="仿宋_GB2312" w:hAnsi="仿宋_GB2312" w:cs="仿宋_GB2312" w:hint="eastAsia"/>
          <w:bCs/>
          <w:kern w:val="0"/>
          <w:sz w:val="32"/>
          <w:szCs w:val="32"/>
        </w:rPr>
        <w:t>最终调整</w:t>
      </w:r>
      <w:r w:rsidR="007F472E" w:rsidRPr="00B334FC">
        <w:rPr>
          <w:rFonts w:ascii="仿宋_GB2312" w:eastAsia="仿宋_GB2312" w:hAnsi="仿宋_GB2312" w:cs="仿宋_GB2312"/>
          <w:bCs/>
          <w:kern w:val="0"/>
          <w:sz w:val="32"/>
          <w:szCs w:val="32"/>
        </w:rPr>
        <w:t>，以保证新生顺利开课。教务管理系统中增加新课的同时必须提交该门课程的教学大纲。未能在规定时间内完成以上工作，按照教学事故处理。</w:t>
      </w:r>
    </w:p>
    <w:p w:rsidR="007F472E" w:rsidRPr="00B334FC" w:rsidRDefault="00C323DF" w:rsidP="00B334FC">
      <w:pPr>
        <w:widowControl/>
        <w:spacing w:line="540" w:lineRule="exact"/>
        <w:ind w:firstLineChars="200" w:firstLine="643"/>
        <w:rPr>
          <w:rFonts w:ascii="仿宋_GB2312" w:eastAsia="仿宋_GB2312" w:hAnsi="仿宋_GB2312" w:cs="仿宋_GB2312"/>
          <w:bCs/>
          <w:kern w:val="0"/>
          <w:sz w:val="32"/>
          <w:szCs w:val="32"/>
        </w:rPr>
      </w:pPr>
      <w:r w:rsidRPr="00B334FC">
        <w:rPr>
          <w:rFonts w:ascii="仿宋_GB2312" w:eastAsia="仿宋_GB2312" w:hAnsi="仿宋_GB2312" w:cs="仿宋_GB2312" w:hint="eastAsia"/>
          <w:b/>
          <w:kern w:val="0"/>
          <w:sz w:val="32"/>
          <w:szCs w:val="32"/>
        </w:rPr>
        <w:t>（三）</w:t>
      </w:r>
      <w:r w:rsidR="007F472E" w:rsidRPr="00B334FC">
        <w:rPr>
          <w:rFonts w:ascii="仿宋_GB2312" w:eastAsia="仿宋_GB2312" w:hAnsi="仿宋_GB2312" w:cs="仿宋_GB2312"/>
          <w:bCs/>
          <w:kern w:val="0"/>
          <w:sz w:val="32"/>
          <w:szCs w:val="32"/>
        </w:rPr>
        <w:t>任课教师根据课程教学计划、教学大纲，编制填报教学进程表，经学院批准后执行。教师按照课表、教学大纲、教学进程表进行授课；</w:t>
      </w:r>
    </w:p>
    <w:p w:rsidR="007F472E" w:rsidRPr="00B334FC" w:rsidRDefault="00C323DF" w:rsidP="00B334FC">
      <w:pPr>
        <w:widowControl/>
        <w:spacing w:line="540" w:lineRule="exact"/>
        <w:ind w:firstLineChars="200" w:firstLine="640"/>
        <w:rPr>
          <w:rFonts w:ascii="仿宋_GB2312" w:eastAsia="仿宋_GB2312" w:hAnsi="仿宋_GB2312" w:cs="仿宋_GB2312"/>
          <w:bCs/>
          <w:kern w:val="0"/>
          <w:sz w:val="32"/>
          <w:szCs w:val="32"/>
        </w:rPr>
      </w:pPr>
      <w:r w:rsidRPr="00B334FC">
        <w:rPr>
          <w:rFonts w:ascii="仿宋_GB2312" w:eastAsia="仿宋_GB2312" w:hAnsi="仿宋_GB2312" w:cs="仿宋_GB2312" w:hint="eastAsia"/>
          <w:bCs/>
          <w:kern w:val="0"/>
          <w:sz w:val="32"/>
          <w:szCs w:val="32"/>
        </w:rPr>
        <w:t>（四）</w:t>
      </w:r>
      <w:r w:rsidR="007F472E" w:rsidRPr="00B334FC">
        <w:rPr>
          <w:rFonts w:ascii="仿宋_GB2312" w:eastAsia="仿宋_GB2312" w:hAnsi="仿宋_GB2312" w:cs="仿宋_GB2312"/>
          <w:bCs/>
          <w:kern w:val="0"/>
          <w:sz w:val="32"/>
          <w:szCs w:val="32"/>
        </w:rPr>
        <w:t>课程结束后，各</w:t>
      </w:r>
      <w:r w:rsidR="00CE0948">
        <w:rPr>
          <w:rFonts w:ascii="仿宋_GB2312" w:eastAsia="仿宋_GB2312" w:hAnsi="仿宋_GB2312" w:cs="仿宋_GB2312" w:hint="eastAsia"/>
          <w:bCs/>
          <w:kern w:val="0"/>
          <w:sz w:val="32"/>
          <w:szCs w:val="32"/>
        </w:rPr>
        <w:t>二级</w:t>
      </w:r>
      <w:r w:rsidR="007F472E" w:rsidRPr="00B334FC">
        <w:rPr>
          <w:rFonts w:ascii="仿宋_GB2312" w:eastAsia="仿宋_GB2312" w:hAnsi="仿宋_GB2312" w:cs="仿宋_GB2312"/>
          <w:bCs/>
          <w:kern w:val="0"/>
          <w:sz w:val="32"/>
          <w:szCs w:val="32"/>
        </w:rPr>
        <w:t>学院按照学校要求对学生进行课程考核，任课教师认真进行成绩评定和试卷分析，并按时做好教学材料的上报和归档工作；</w:t>
      </w:r>
    </w:p>
    <w:p w:rsidR="007F472E" w:rsidRPr="00B334FC" w:rsidRDefault="00C323DF" w:rsidP="00B334FC">
      <w:pPr>
        <w:widowControl/>
        <w:spacing w:line="540" w:lineRule="exact"/>
        <w:ind w:firstLineChars="200" w:firstLine="640"/>
        <w:rPr>
          <w:rFonts w:ascii="仿宋_GB2312" w:eastAsia="仿宋_GB2312" w:hAnsi="仿宋_GB2312" w:cs="仿宋_GB2312"/>
          <w:bCs/>
          <w:kern w:val="0"/>
          <w:sz w:val="32"/>
          <w:szCs w:val="32"/>
        </w:rPr>
      </w:pPr>
      <w:r w:rsidRPr="00B334FC">
        <w:rPr>
          <w:rFonts w:ascii="仿宋_GB2312" w:eastAsia="仿宋_GB2312" w:hAnsi="仿宋_GB2312" w:cs="仿宋_GB2312" w:hint="eastAsia"/>
          <w:bCs/>
          <w:kern w:val="0"/>
          <w:sz w:val="32"/>
          <w:szCs w:val="32"/>
        </w:rPr>
        <w:lastRenderedPageBreak/>
        <w:t>（五）</w:t>
      </w:r>
      <w:r w:rsidR="007F472E" w:rsidRPr="00B334FC">
        <w:rPr>
          <w:rFonts w:ascii="仿宋_GB2312" w:eastAsia="仿宋_GB2312" w:hAnsi="仿宋_GB2312" w:cs="仿宋_GB2312"/>
          <w:bCs/>
          <w:kern w:val="0"/>
          <w:sz w:val="32"/>
          <w:szCs w:val="32"/>
        </w:rPr>
        <w:t>在实施培养方案过程中，教务处、</w:t>
      </w:r>
      <w:r w:rsidR="00CE0948">
        <w:rPr>
          <w:rFonts w:ascii="仿宋_GB2312" w:eastAsia="仿宋_GB2312" w:hAnsi="仿宋_GB2312" w:cs="仿宋_GB2312" w:hint="eastAsia"/>
          <w:bCs/>
          <w:kern w:val="0"/>
          <w:sz w:val="32"/>
          <w:szCs w:val="32"/>
        </w:rPr>
        <w:t>督导处、评建处、就业创业服务</w:t>
      </w:r>
      <w:r w:rsidR="007F472E" w:rsidRPr="00B334FC">
        <w:rPr>
          <w:rFonts w:ascii="仿宋_GB2312" w:eastAsia="仿宋_GB2312" w:hAnsi="仿宋_GB2312" w:cs="仿宋_GB2312"/>
          <w:bCs/>
          <w:kern w:val="0"/>
          <w:sz w:val="32"/>
          <w:szCs w:val="32"/>
        </w:rPr>
        <w:t>处、</w:t>
      </w:r>
      <w:r w:rsidR="00CE0948">
        <w:rPr>
          <w:rFonts w:ascii="仿宋_GB2312" w:eastAsia="仿宋_GB2312" w:hAnsi="仿宋_GB2312" w:cs="仿宋_GB2312" w:hint="eastAsia"/>
          <w:bCs/>
          <w:kern w:val="0"/>
          <w:sz w:val="32"/>
          <w:szCs w:val="32"/>
        </w:rPr>
        <w:t>二级</w:t>
      </w:r>
      <w:r w:rsidR="007F472E" w:rsidRPr="00B334FC">
        <w:rPr>
          <w:rFonts w:ascii="仿宋_GB2312" w:eastAsia="仿宋_GB2312" w:hAnsi="仿宋_GB2312" w:cs="仿宋_GB2312"/>
          <w:bCs/>
          <w:kern w:val="0"/>
          <w:sz w:val="32"/>
          <w:szCs w:val="32"/>
        </w:rPr>
        <w:t>学院等单位通过学生座谈会、教学检查、课堂教学质量评估、领导听课、教学督导等方式，加强质量监控，确保课程教学质量。</w:t>
      </w:r>
    </w:p>
    <w:p w:rsidR="00B33615" w:rsidRPr="00EA3B70" w:rsidRDefault="00C323DF" w:rsidP="00EA3B70">
      <w:pPr>
        <w:widowControl/>
        <w:spacing w:line="360" w:lineRule="auto"/>
        <w:ind w:firstLine="630"/>
        <w:jc w:val="left"/>
        <w:rPr>
          <w:rFonts w:ascii="微软雅黑" w:eastAsia="微软雅黑" w:hAnsi="微软雅黑" w:cs="宋体"/>
          <w:b/>
          <w:bCs/>
          <w:color w:val="000000"/>
          <w:kern w:val="0"/>
          <w:sz w:val="29"/>
        </w:rPr>
      </w:pPr>
      <w:r w:rsidRPr="00EA3B70">
        <w:rPr>
          <w:rFonts w:ascii="微软雅黑" w:eastAsia="微软雅黑" w:hAnsi="微软雅黑" w:cs="宋体" w:hint="eastAsia"/>
          <w:b/>
          <w:bCs/>
          <w:color w:val="000000"/>
          <w:kern w:val="0"/>
          <w:sz w:val="29"/>
        </w:rPr>
        <w:t>六、</w:t>
      </w:r>
      <w:r w:rsidR="00B33615" w:rsidRPr="00EA3B70">
        <w:rPr>
          <w:rFonts w:ascii="微软雅黑" w:eastAsia="微软雅黑" w:hAnsi="微软雅黑" w:cs="宋体"/>
          <w:b/>
          <w:bCs/>
          <w:color w:val="000000"/>
          <w:kern w:val="0"/>
          <w:sz w:val="29"/>
        </w:rPr>
        <w:t>异动处理</w:t>
      </w:r>
    </w:p>
    <w:p w:rsidR="00B33615" w:rsidRPr="00CE0948" w:rsidRDefault="00C323DF" w:rsidP="00CE0948">
      <w:pPr>
        <w:widowControl/>
        <w:spacing w:line="540" w:lineRule="exact"/>
        <w:ind w:firstLineChars="200" w:firstLine="643"/>
        <w:rPr>
          <w:rFonts w:ascii="仿宋_GB2312" w:eastAsia="仿宋_GB2312" w:hAnsi="仿宋_GB2312" w:cs="仿宋_GB2312"/>
          <w:bCs/>
          <w:kern w:val="0"/>
          <w:sz w:val="32"/>
          <w:szCs w:val="32"/>
        </w:rPr>
      </w:pPr>
      <w:r w:rsidRPr="00CE0948">
        <w:rPr>
          <w:rFonts w:ascii="仿宋_GB2312" w:eastAsia="仿宋_GB2312" w:hAnsi="仿宋_GB2312" w:cs="仿宋_GB2312" w:hint="eastAsia"/>
          <w:b/>
          <w:kern w:val="0"/>
          <w:sz w:val="32"/>
          <w:szCs w:val="32"/>
        </w:rPr>
        <w:t>（一）</w:t>
      </w:r>
      <w:r w:rsidR="00B33615" w:rsidRPr="00CE0948">
        <w:rPr>
          <w:rFonts w:ascii="仿宋_GB2312" w:eastAsia="仿宋_GB2312" w:hAnsi="仿宋_GB2312" w:cs="仿宋_GB2312"/>
          <w:bCs/>
          <w:kern w:val="0"/>
          <w:sz w:val="32"/>
          <w:szCs w:val="32"/>
        </w:rPr>
        <w:t>经学校批准执行的培养方案必须保持相对稳定，正在执行的和已经执行的培养方案，不得随意修改和调整；</w:t>
      </w:r>
      <w:bookmarkStart w:id="0" w:name="_GoBack"/>
      <w:bookmarkEnd w:id="0"/>
    </w:p>
    <w:p w:rsidR="00B33615" w:rsidRPr="00CE0948" w:rsidRDefault="00C323DF" w:rsidP="00CE0948">
      <w:pPr>
        <w:widowControl/>
        <w:spacing w:line="540" w:lineRule="exact"/>
        <w:ind w:firstLineChars="200" w:firstLine="643"/>
        <w:rPr>
          <w:rFonts w:ascii="仿宋_GB2312" w:eastAsia="仿宋_GB2312" w:hAnsi="仿宋_GB2312" w:cs="仿宋_GB2312"/>
          <w:bCs/>
          <w:kern w:val="0"/>
          <w:sz w:val="32"/>
          <w:szCs w:val="32"/>
        </w:rPr>
      </w:pPr>
      <w:r w:rsidRPr="00CE0948">
        <w:rPr>
          <w:rFonts w:ascii="仿宋_GB2312" w:eastAsia="仿宋_GB2312" w:hAnsi="仿宋_GB2312" w:cs="仿宋_GB2312" w:hint="eastAsia"/>
          <w:b/>
          <w:kern w:val="0"/>
          <w:sz w:val="32"/>
          <w:szCs w:val="32"/>
        </w:rPr>
        <w:t>（二）</w:t>
      </w:r>
      <w:r w:rsidR="00B33615" w:rsidRPr="00CE0948">
        <w:rPr>
          <w:rFonts w:ascii="仿宋_GB2312" w:eastAsia="仿宋_GB2312" w:hAnsi="仿宋_GB2312" w:cs="仿宋_GB2312"/>
          <w:bCs/>
          <w:kern w:val="0"/>
          <w:sz w:val="32"/>
          <w:szCs w:val="32"/>
        </w:rPr>
        <w:t>凡对已经批准正在执行的培养方案，更改其课程名称、学时、学分、开课学期，增设、减少、更换课程(含课程的实践教学环节)等，均属更改教学计划异动。</w:t>
      </w:r>
    </w:p>
    <w:p w:rsidR="00B33615" w:rsidRPr="00CE0948" w:rsidRDefault="00C323DF" w:rsidP="00CE0948">
      <w:pPr>
        <w:widowControl/>
        <w:spacing w:line="540" w:lineRule="exact"/>
        <w:ind w:firstLineChars="200" w:firstLine="643"/>
        <w:rPr>
          <w:rFonts w:ascii="仿宋_GB2312" w:eastAsia="仿宋_GB2312" w:hAnsi="仿宋_GB2312" w:cs="仿宋_GB2312"/>
          <w:bCs/>
          <w:kern w:val="0"/>
          <w:sz w:val="32"/>
          <w:szCs w:val="32"/>
        </w:rPr>
      </w:pPr>
      <w:r w:rsidRPr="00CE0948">
        <w:rPr>
          <w:rFonts w:ascii="仿宋_GB2312" w:eastAsia="仿宋_GB2312" w:hAnsi="仿宋_GB2312" w:cs="仿宋_GB2312" w:hint="eastAsia"/>
          <w:b/>
          <w:kern w:val="0"/>
          <w:sz w:val="32"/>
          <w:szCs w:val="32"/>
        </w:rPr>
        <w:t>（三）</w:t>
      </w:r>
      <w:r w:rsidR="00CE0948" w:rsidRPr="00CE0948">
        <w:rPr>
          <w:rFonts w:ascii="仿宋_GB2312" w:eastAsia="仿宋_GB2312" w:hAnsi="仿宋_GB2312" w:cs="仿宋_GB2312" w:hint="eastAsia"/>
          <w:bCs/>
          <w:kern w:val="0"/>
          <w:sz w:val="32"/>
          <w:szCs w:val="32"/>
        </w:rPr>
        <w:t>现行的其他年级本科人才培养方案要在执行过程中，根据区域经济社会发展需求的变化，在总学分不变的情况下，适时调整与变化不相符的环节和内容，如需增开或减少某门课程，变动开课学期、课程名称、课程学分或考核方式等，均须提交由所在</w:t>
      </w:r>
      <w:proofErr w:type="gramStart"/>
      <w:r w:rsidR="00CE0948" w:rsidRPr="00CE0948">
        <w:rPr>
          <w:rFonts w:ascii="仿宋_GB2312" w:eastAsia="仿宋_GB2312" w:hAnsi="仿宋_GB2312" w:cs="仿宋_GB2312" w:hint="eastAsia"/>
          <w:bCs/>
          <w:kern w:val="0"/>
          <w:sz w:val="32"/>
          <w:szCs w:val="32"/>
        </w:rPr>
        <w:t>单位院长</w:t>
      </w:r>
      <w:proofErr w:type="gramEnd"/>
      <w:r w:rsidR="00CE0948" w:rsidRPr="00CE0948">
        <w:rPr>
          <w:rFonts w:ascii="仿宋_GB2312" w:eastAsia="仿宋_GB2312" w:hAnsi="仿宋_GB2312" w:cs="仿宋_GB2312" w:hint="eastAsia"/>
          <w:bCs/>
          <w:kern w:val="0"/>
          <w:sz w:val="32"/>
          <w:szCs w:val="32"/>
        </w:rPr>
        <w:t>同意的《辽宁传媒学院教学计划调整审批表》，报教务处审核，分管副校长批准后方可执行。</w:t>
      </w:r>
      <w:r w:rsidR="00CE0948">
        <w:rPr>
          <w:rFonts w:ascii="仿宋_GB2312" w:eastAsia="仿宋_GB2312" w:hAnsi="仿宋_GB2312" w:cs="仿宋_GB2312"/>
          <w:bCs/>
          <w:kern w:val="0"/>
          <w:sz w:val="32"/>
          <w:szCs w:val="32"/>
        </w:rPr>
        <w:t>凡未经教务处审查同意的调整，学校一律不予认可</w:t>
      </w:r>
      <w:r w:rsidR="00CE0948">
        <w:rPr>
          <w:rFonts w:ascii="仿宋_GB2312" w:eastAsia="仿宋_GB2312" w:hAnsi="仿宋_GB2312" w:cs="仿宋_GB2312" w:hint="eastAsia"/>
          <w:bCs/>
          <w:kern w:val="0"/>
          <w:sz w:val="32"/>
          <w:szCs w:val="32"/>
        </w:rPr>
        <w:t>。</w:t>
      </w:r>
      <w:r w:rsidR="00B33615" w:rsidRPr="00CE0948">
        <w:rPr>
          <w:rFonts w:ascii="仿宋_GB2312" w:eastAsia="仿宋_GB2312" w:hAnsi="仿宋_GB2312" w:cs="仿宋_GB2312"/>
          <w:bCs/>
          <w:kern w:val="0"/>
          <w:sz w:val="32"/>
          <w:szCs w:val="32"/>
        </w:rPr>
        <w:t>凡未按上述规定报批而擅自更改培养方案，执行教学计划，均按教学事故论处。</w:t>
      </w:r>
    </w:p>
    <w:p w:rsidR="00F756C8" w:rsidRPr="00CE0948" w:rsidRDefault="00F756C8" w:rsidP="00CE0948">
      <w:pPr>
        <w:widowControl/>
        <w:spacing w:line="540" w:lineRule="exact"/>
        <w:ind w:firstLineChars="200" w:firstLine="640"/>
        <w:rPr>
          <w:rFonts w:ascii="仿宋_GB2312" w:eastAsia="仿宋_GB2312" w:hAnsi="仿宋_GB2312" w:cs="仿宋_GB2312"/>
          <w:bCs/>
          <w:kern w:val="0"/>
          <w:sz w:val="32"/>
          <w:szCs w:val="32"/>
        </w:rPr>
      </w:pPr>
      <w:r w:rsidRPr="00CE0948">
        <w:rPr>
          <w:rFonts w:ascii="仿宋_GB2312" w:eastAsia="仿宋_GB2312" w:hAnsi="仿宋_GB2312" w:cs="仿宋_GB2312" w:hint="eastAsia"/>
          <w:bCs/>
          <w:kern w:val="0"/>
          <w:sz w:val="32"/>
          <w:szCs w:val="32"/>
        </w:rPr>
        <w:t>（</w:t>
      </w:r>
      <w:r w:rsidR="00CE0948">
        <w:rPr>
          <w:rFonts w:ascii="仿宋_GB2312" w:eastAsia="仿宋_GB2312" w:hAnsi="仿宋_GB2312" w:cs="仿宋_GB2312" w:hint="eastAsia"/>
          <w:bCs/>
          <w:kern w:val="0"/>
          <w:sz w:val="32"/>
          <w:szCs w:val="32"/>
        </w:rPr>
        <w:t>四</w:t>
      </w:r>
      <w:r w:rsidRPr="00CE0948">
        <w:rPr>
          <w:rFonts w:ascii="仿宋_GB2312" w:eastAsia="仿宋_GB2312" w:hAnsi="仿宋_GB2312" w:cs="仿宋_GB2312" w:hint="eastAsia"/>
          <w:bCs/>
          <w:kern w:val="0"/>
          <w:sz w:val="32"/>
          <w:szCs w:val="32"/>
        </w:rPr>
        <w:t>）</w:t>
      </w:r>
      <w:r w:rsidR="008C4DE3" w:rsidRPr="00CE0948">
        <w:rPr>
          <w:rFonts w:ascii="仿宋_GB2312" w:eastAsia="仿宋_GB2312" w:hAnsi="仿宋_GB2312" w:cs="仿宋_GB2312" w:hint="eastAsia"/>
          <w:bCs/>
          <w:kern w:val="0"/>
          <w:sz w:val="32"/>
          <w:szCs w:val="32"/>
        </w:rPr>
        <w:t>经学校教学</w:t>
      </w:r>
      <w:r w:rsidR="00876E8F" w:rsidRPr="00CE0948">
        <w:rPr>
          <w:rFonts w:ascii="仿宋_GB2312" w:eastAsia="仿宋_GB2312" w:hAnsi="仿宋_GB2312" w:cs="仿宋_GB2312" w:hint="eastAsia"/>
          <w:bCs/>
          <w:kern w:val="0"/>
          <w:sz w:val="32"/>
          <w:szCs w:val="32"/>
        </w:rPr>
        <w:t>指导</w:t>
      </w:r>
      <w:r w:rsidR="008C4DE3" w:rsidRPr="00CE0948">
        <w:rPr>
          <w:rFonts w:ascii="仿宋_GB2312" w:eastAsia="仿宋_GB2312" w:hAnsi="仿宋_GB2312" w:cs="仿宋_GB2312" w:hint="eastAsia"/>
          <w:bCs/>
          <w:kern w:val="0"/>
          <w:sz w:val="32"/>
          <w:szCs w:val="32"/>
        </w:rPr>
        <w:t>委员会审议通过的人才培养方案即成为该届学生培养的法规性文件，</w:t>
      </w:r>
      <w:r w:rsidR="00876E8F" w:rsidRPr="00CE0948">
        <w:rPr>
          <w:rFonts w:ascii="仿宋_GB2312" w:eastAsia="仿宋_GB2312" w:hAnsi="仿宋_GB2312" w:cs="仿宋_GB2312" w:hint="eastAsia"/>
          <w:bCs/>
          <w:kern w:val="0"/>
          <w:sz w:val="32"/>
          <w:szCs w:val="32"/>
        </w:rPr>
        <w:t>是组织教学的依据。为了保证人才培养方案实施的连续性、稳定性和严肃性，对已经批准并正在执行的人才培养方案，任何</w:t>
      </w:r>
      <w:r w:rsidR="00CE0948">
        <w:rPr>
          <w:rFonts w:ascii="仿宋_GB2312" w:eastAsia="仿宋_GB2312" w:hAnsi="仿宋_GB2312" w:cs="仿宋_GB2312" w:hint="eastAsia"/>
          <w:bCs/>
          <w:kern w:val="0"/>
          <w:sz w:val="32"/>
          <w:szCs w:val="32"/>
        </w:rPr>
        <w:t>部门</w:t>
      </w:r>
      <w:r w:rsidR="00876E8F" w:rsidRPr="00CE0948">
        <w:rPr>
          <w:rFonts w:ascii="仿宋_GB2312" w:eastAsia="仿宋_GB2312" w:hAnsi="仿宋_GB2312" w:cs="仿宋_GB2312" w:hint="eastAsia"/>
          <w:bCs/>
          <w:kern w:val="0"/>
          <w:sz w:val="32"/>
          <w:szCs w:val="32"/>
        </w:rPr>
        <w:t>和个人未经同意不得擅自改动。</w:t>
      </w:r>
      <w:r w:rsidR="008C4DE3" w:rsidRPr="00CE0948">
        <w:rPr>
          <w:rFonts w:ascii="仿宋_GB2312" w:eastAsia="仿宋_GB2312" w:hAnsi="仿宋_GB2312" w:cs="仿宋_GB2312" w:hint="eastAsia"/>
          <w:bCs/>
          <w:kern w:val="0"/>
          <w:sz w:val="32"/>
          <w:szCs w:val="32"/>
        </w:rPr>
        <w:t>各</w:t>
      </w:r>
      <w:r w:rsidR="00876E8F" w:rsidRPr="00CE0948">
        <w:rPr>
          <w:rFonts w:ascii="仿宋_GB2312" w:eastAsia="仿宋_GB2312" w:hAnsi="仿宋_GB2312" w:cs="仿宋_GB2312" w:hint="eastAsia"/>
          <w:bCs/>
          <w:kern w:val="0"/>
          <w:sz w:val="32"/>
          <w:szCs w:val="32"/>
        </w:rPr>
        <w:t>二级</w:t>
      </w:r>
      <w:r w:rsidR="008C4DE3" w:rsidRPr="00CE0948">
        <w:rPr>
          <w:rFonts w:ascii="仿宋_GB2312" w:eastAsia="仿宋_GB2312" w:hAnsi="仿宋_GB2312" w:cs="仿宋_GB2312" w:hint="eastAsia"/>
          <w:bCs/>
          <w:kern w:val="0"/>
          <w:sz w:val="32"/>
          <w:szCs w:val="32"/>
        </w:rPr>
        <w:t>学院必须根据人才培养方案落实每</w:t>
      </w:r>
      <w:r w:rsidR="008C4DE3" w:rsidRPr="00CE0948">
        <w:rPr>
          <w:rFonts w:ascii="仿宋_GB2312" w:eastAsia="仿宋_GB2312" w:hAnsi="仿宋_GB2312" w:cs="仿宋_GB2312" w:hint="eastAsia"/>
          <w:bCs/>
          <w:kern w:val="0"/>
          <w:sz w:val="32"/>
          <w:szCs w:val="32"/>
        </w:rPr>
        <w:lastRenderedPageBreak/>
        <w:t>一门课程的教师、教学大纲、教材，安排好各教学环节，并以此进行教学管理。</w:t>
      </w:r>
    </w:p>
    <w:p w:rsidR="00BE4C20" w:rsidRDefault="005C43BC" w:rsidP="00271598">
      <w:pPr>
        <w:widowControl/>
        <w:spacing w:line="360" w:lineRule="auto"/>
        <w:ind w:firstLine="630"/>
        <w:rPr>
          <w:rFonts w:ascii="微软雅黑" w:eastAsia="微软雅黑" w:hAnsi="微软雅黑" w:cs="宋体"/>
          <w:b/>
          <w:bCs/>
          <w:color w:val="000000"/>
          <w:kern w:val="0"/>
          <w:sz w:val="29"/>
        </w:rPr>
      </w:pPr>
      <w:r w:rsidRPr="00271598">
        <w:rPr>
          <w:rFonts w:ascii="微软雅黑" w:eastAsia="微软雅黑" w:hAnsi="微软雅黑" w:cs="宋体" w:hint="eastAsia"/>
          <w:b/>
          <w:bCs/>
          <w:color w:val="000000"/>
          <w:kern w:val="0"/>
          <w:sz w:val="29"/>
        </w:rPr>
        <w:t>七、</w:t>
      </w:r>
      <w:r w:rsidR="003242FB" w:rsidRPr="00271598">
        <w:rPr>
          <w:rFonts w:ascii="微软雅黑" w:eastAsia="微软雅黑" w:hAnsi="微软雅黑" w:cs="宋体" w:hint="eastAsia"/>
          <w:b/>
          <w:bCs/>
          <w:color w:val="000000"/>
          <w:kern w:val="0"/>
          <w:sz w:val="29"/>
        </w:rPr>
        <w:t>本办法自发布之日起执行，由</w:t>
      </w:r>
      <w:r w:rsidR="005F6A92" w:rsidRPr="00271598">
        <w:rPr>
          <w:rFonts w:ascii="微软雅黑" w:eastAsia="微软雅黑" w:hAnsi="微软雅黑" w:cs="宋体" w:hint="eastAsia"/>
          <w:b/>
          <w:bCs/>
          <w:color w:val="000000"/>
          <w:kern w:val="0"/>
          <w:sz w:val="29"/>
        </w:rPr>
        <w:t>学校教学指导</w:t>
      </w:r>
      <w:r w:rsidR="003242FB" w:rsidRPr="00271598">
        <w:rPr>
          <w:rFonts w:ascii="微软雅黑" w:eastAsia="微软雅黑" w:hAnsi="微软雅黑" w:cs="宋体" w:hint="eastAsia"/>
          <w:b/>
          <w:bCs/>
          <w:color w:val="000000"/>
          <w:kern w:val="0"/>
          <w:sz w:val="29"/>
        </w:rPr>
        <w:t>委员会负责解释。</w:t>
      </w:r>
    </w:p>
    <w:p w:rsidR="00485615" w:rsidRDefault="00485615" w:rsidP="00271598">
      <w:pPr>
        <w:widowControl/>
        <w:spacing w:line="360" w:lineRule="auto"/>
        <w:ind w:firstLine="630"/>
        <w:rPr>
          <w:rFonts w:ascii="微软雅黑" w:eastAsia="微软雅黑" w:hAnsi="微软雅黑" w:cs="宋体"/>
          <w:b/>
          <w:bCs/>
          <w:color w:val="000000"/>
          <w:kern w:val="0"/>
          <w:sz w:val="29"/>
        </w:rPr>
      </w:pPr>
    </w:p>
    <w:p w:rsidR="00485615" w:rsidRDefault="00485615" w:rsidP="00271598">
      <w:pPr>
        <w:widowControl/>
        <w:spacing w:line="360" w:lineRule="auto"/>
        <w:ind w:firstLine="630"/>
        <w:rPr>
          <w:rFonts w:ascii="微软雅黑" w:eastAsia="微软雅黑" w:hAnsi="微软雅黑" w:cs="宋体"/>
          <w:b/>
          <w:bCs/>
          <w:color w:val="000000"/>
          <w:kern w:val="0"/>
          <w:sz w:val="29"/>
        </w:rPr>
      </w:pPr>
    </w:p>
    <w:p w:rsidR="00485615" w:rsidRPr="00485615" w:rsidRDefault="00485615" w:rsidP="00485615">
      <w:pPr>
        <w:widowControl/>
        <w:spacing w:line="540" w:lineRule="exact"/>
        <w:ind w:firstLineChars="200" w:firstLine="640"/>
        <w:jc w:val="right"/>
        <w:rPr>
          <w:rFonts w:ascii="仿宋_GB2312" w:eastAsia="仿宋_GB2312" w:hAnsi="仿宋_GB2312" w:cs="仿宋_GB2312"/>
          <w:bCs/>
          <w:kern w:val="0"/>
          <w:sz w:val="32"/>
          <w:szCs w:val="32"/>
        </w:rPr>
      </w:pPr>
      <w:r w:rsidRPr="00485615">
        <w:rPr>
          <w:rFonts w:ascii="仿宋_GB2312" w:eastAsia="仿宋_GB2312" w:hAnsi="仿宋_GB2312" w:cs="仿宋_GB2312" w:hint="eastAsia"/>
          <w:bCs/>
          <w:kern w:val="0"/>
          <w:sz w:val="32"/>
          <w:szCs w:val="32"/>
        </w:rPr>
        <w:t>教务处</w:t>
      </w:r>
    </w:p>
    <w:p w:rsidR="00485615" w:rsidRPr="00485615" w:rsidRDefault="00485615" w:rsidP="00485615">
      <w:pPr>
        <w:widowControl/>
        <w:spacing w:line="540" w:lineRule="exact"/>
        <w:ind w:firstLineChars="200" w:firstLine="640"/>
        <w:jc w:val="righ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2020</w:t>
      </w:r>
      <w:r w:rsidRPr="00485615">
        <w:rPr>
          <w:rFonts w:ascii="仿宋_GB2312" w:eastAsia="仿宋_GB2312" w:hAnsi="仿宋_GB2312" w:cs="仿宋_GB2312" w:hint="eastAsia"/>
          <w:bCs/>
          <w:kern w:val="0"/>
          <w:sz w:val="32"/>
          <w:szCs w:val="32"/>
        </w:rPr>
        <w:t>年</w:t>
      </w:r>
      <w:r>
        <w:rPr>
          <w:rFonts w:ascii="仿宋_GB2312" w:eastAsia="仿宋_GB2312" w:hAnsi="仿宋_GB2312" w:cs="仿宋_GB2312" w:hint="eastAsia"/>
          <w:bCs/>
          <w:kern w:val="0"/>
          <w:sz w:val="32"/>
          <w:szCs w:val="32"/>
        </w:rPr>
        <w:t>5</w:t>
      </w:r>
      <w:r w:rsidRPr="00485615">
        <w:rPr>
          <w:rFonts w:ascii="仿宋_GB2312" w:eastAsia="仿宋_GB2312" w:hAnsi="仿宋_GB2312" w:cs="仿宋_GB2312" w:hint="eastAsia"/>
          <w:bCs/>
          <w:kern w:val="0"/>
          <w:sz w:val="32"/>
          <w:szCs w:val="32"/>
        </w:rPr>
        <w:t>月</w:t>
      </w:r>
      <w:r>
        <w:rPr>
          <w:rFonts w:ascii="仿宋_GB2312" w:eastAsia="仿宋_GB2312" w:hAnsi="仿宋_GB2312" w:cs="仿宋_GB2312" w:hint="eastAsia"/>
          <w:bCs/>
          <w:kern w:val="0"/>
          <w:sz w:val="32"/>
          <w:szCs w:val="32"/>
        </w:rPr>
        <w:t>18</w:t>
      </w:r>
      <w:r w:rsidRPr="00485615">
        <w:rPr>
          <w:rFonts w:ascii="仿宋_GB2312" w:eastAsia="仿宋_GB2312" w:hAnsi="仿宋_GB2312" w:cs="仿宋_GB2312" w:hint="eastAsia"/>
          <w:bCs/>
          <w:kern w:val="0"/>
          <w:sz w:val="32"/>
          <w:szCs w:val="32"/>
        </w:rPr>
        <w:t>日</w:t>
      </w:r>
    </w:p>
    <w:p w:rsidR="00485615" w:rsidRDefault="00485615" w:rsidP="00271598">
      <w:pPr>
        <w:widowControl/>
        <w:spacing w:line="360" w:lineRule="auto"/>
        <w:ind w:firstLine="630"/>
        <w:rPr>
          <w:rFonts w:ascii="微软雅黑" w:eastAsia="微软雅黑" w:hAnsi="微软雅黑" w:cs="宋体"/>
          <w:b/>
          <w:bCs/>
          <w:color w:val="000000"/>
          <w:kern w:val="0"/>
          <w:sz w:val="29"/>
        </w:rPr>
      </w:pPr>
    </w:p>
    <w:p w:rsidR="00485615" w:rsidRPr="00485615" w:rsidRDefault="00485615" w:rsidP="00271598">
      <w:pPr>
        <w:widowControl/>
        <w:spacing w:line="360" w:lineRule="auto"/>
        <w:ind w:firstLine="630"/>
        <w:rPr>
          <w:rFonts w:ascii="微软雅黑" w:eastAsia="微软雅黑" w:hAnsi="微软雅黑" w:cs="宋体"/>
          <w:b/>
          <w:bCs/>
          <w:color w:val="000000"/>
          <w:kern w:val="0"/>
          <w:sz w:val="29"/>
        </w:rPr>
      </w:pPr>
    </w:p>
    <w:p w:rsidR="00485615" w:rsidRPr="00485615" w:rsidRDefault="00485615" w:rsidP="00485615">
      <w:pPr>
        <w:widowControl/>
        <w:spacing w:line="540" w:lineRule="exact"/>
        <w:rPr>
          <w:rFonts w:ascii="仿宋_GB2312" w:eastAsia="仿宋_GB2312" w:hAnsi="仿宋_GB2312" w:cs="仿宋_GB2312"/>
          <w:bCs/>
          <w:kern w:val="0"/>
          <w:sz w:val="32"/>
          <w:szCs w:val="32"/>
        </w:rPr>
      </w:pPr>
      <w:r w:rsidRPr="00485615">
        <w:rPr>
          <w:rFonts w:ascii="仿宋_GB2312" w:eastAsia="仿宋_GB2312" w:hAnsi="仿宋_GB2312" w:cs="仿宋_GB2312" w:hint="eastAsia"/>
          <w:bCs/>
          <w:kern w:val="0"/>
          <w:sz w:val="32"/>
          <w:szCs w:val="32"/>
        </w:rPr>
        <w:t>附件：辽宁传媒学院人才培养方案调整申请表</w:t>
      </w:r>
    </w:p>
    <w:p w:rsidR="00485615" w:rsidRDefault="00485615" w:rsidP="00485615">
      <w:pPr>
        <w:widowControl/>
        <w:spacing w:line="540" w:lineRule="exact"/>
        <w:ind w:firstLineChars="200" w:firstLine="640"/>
        <w:jc w:val="left"/>
        <w:rPr>
          <w:rFonts w:ascii="仿宋_GB2312" w:eastAsia="仿宋_GB2312" w:hAnsi="仿宋_GB2312" w:cs="仿宋_GB2312"/>
          <w:bCs/>
          <w:kern w:val="0"/>
          <w:sz w:val="32"/>
          <w:szCs w:val="32"/>
        </w:rPr>
      </w:pPr>
    </w:p>
    <w:p w:rsidR="00485615" w:rsidRPr="00485615" w:rsidRDefault="00485615" w:rsidP="00485615">
      <w:pPr>
        <w:pStyle w:val="GB231220"/>
        <w:spacing w:line="400" w:lineRule="exact"/>
        <w:ind w:firstLineChars="0" w:firstLine="0"/>
        <w:jc w:val="left"/>
        <w:rPr>
          <w:rFonts w:cs="仿宋_GB2312"/>
          <w:bCs/>
          <w:kern w:val="0"/>
          <w:szCs w:val="32"/>
        </w:rPr>
      </w:pPr>
      <w:r>
        <w:rPr>
          <w:rFonts w:cs="仿宋_GB2312"/>
          <w:bCs/>
          <w:kern w:val="0"/>
          <w:szCs w:val="32"/>
        </w:rPr>
        <w:br w:type="page"/>
      </w:r>
      <w:r w:rsidRPr="00E35C25">
        <w:rPr>
          <w:rFonts w:ascii="黑体" w:eastAsia="黑体" w:hAnsi="宋体" w:hint="eastAsia"/>
          <w:b/>
          <w:spacing w:val="4"/>
          <w:sz w:val="18"/>
          <w:szCs w:val="18"/>
        </w:rPr>
        <w:lastRenderedPageBreak/>
        <w:t>附件1：</w:t>
      </w:r>
    </w:p>
    <w:p w:rsidR="00485615" w:rsidRPr="00E35C25" w:rsidRDefault="00485615" w:rsidP="00485615">
      <w:pPr>
        <w:pStyle w:val="GB231220"/>
        <w:spacing w:line="400" w:lineRule="exact"/>
        <w:ind w:firstLineChars="0" w:firstLine="0"/>
        <w:jc w:val="center"/>
        <w:rPr>
          <w:rFonts w:ascii="黑体" w:eastAsia="黑体" w:hAnsi="宋体"/>
          <w:spacing w:val="4"/>
          <w:sz w:val="44"/>
          <w:szCs w:val="44"/>
        </w:rPr>
      </w:pPr>
      <w:r w:rsidRPr="00E35C25">
        <w:rPr>
          <w:rFonts w:ascii="黑体" w:eastAsia="黑体" w:hAnsi="宋体" w:hint="eastAsia"/>
          <w:spacing w:val="4"/>
          <w:sz w:val="44"/>
          <w:szCs w:val="44"/>
        </w:rPr>
        <w:t>辽宁传媒学院人才培养方案调整申请表</w:t>
      </w:r>
    </w:p>
    <w:tbl>
      <w:tblPr>
        <w:tblW w:w="9900" w:type="dxa"/>
        <w:jc w:val="center"/>
        <w:tblInd w:w="-612" w:type="dxa"/>
        <w:tblLook w:val="0000" w:firstRow="0" w:lastRow="0" w:firstColumn="0" w:lastColumn="0" w:noHBand="0" w:noVBand="0"/>
      </w:tblPr>
      <w:tblGrid>
        <w:gridCol w:w="860"/>
        <w:gridCol w:w="456"/>
        <w:gridCol w:w="844"/>
        <w:gridCol w:w="1440"/>
        <w:gridCol w:w="540"/>
        <w:gridCol w:w="540"/>
        <w:gridCol w:w="540"/>
        <w:gridCol w:w="540"/>
        <w:gridCol w:w="456"/>
        <w:gridCol w:w="804"/>
        <w:gridCol w:w="720"/>
        <w:gridCol w:w="720"/>
        <w:gridCol w:w="720"/>
        <w:gridCol w:w="720"/>
      </w:tblGrid>
      <w:tr w:rsidR="00485615" w:rsidRPr="00E35C25" w:rsidTr="00485615">
        <w:trPr>
          <w:trHeight w:val="611"/>
          <w:jc w:val="center"/>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5615" w:rsidRDefault="00485615" w:rsidP="00D74AA2">
            <w:pPr>
              <w:widowControl/>
              <w:jc w:val="center"/>
              <w:rPr>
                <w:rFonts w:ascii="宋体" w:hAnsi="宋体" w:cs="宋体"/>
                <w:kern w:val="0"/>
                <w:sz w:val="24"/>
                <w:szCs w:val="24"/>
              </w:rPr>
            </w:pPr>
            <w:r>
              <w:rPr>
                <w:rFonts w:ascii="宋体" w:hAnsi="宋体" w:cs="宋体" w:hint="eastAsia"/>
                <w:kern w:val="0"/>
                <w:sz w:val="24"/>
                <w:szCs w:val="24"/>
              </w:rPr>
              <w:t>学</w:t>
            </w:r>
          </w:p>
          <w:p w:rsidR="00485615" w:rsidRPr="00E35C25" w:rsidRDefault="00485615" w:rsidP="00D74AA2">
            <w:pPr>
              <w:widowControl/>
              <w:jc w:val="center"/>
              <w:rPr>
                <w:rFonts w:ascii="宋体" w:hAnsi="宋体" w:cs="宋体"/>
                <w:kern w:val="0"/>
                <w:sz w:val="24"/>
                <w:szCs w:val="24"/>
              </w:rPr>
            </w:pPr>
            <w:r>
              <w:rPr>
                <w:rFonts w:ascii="宋体" w:hAnsi="宋体" w:cs="宋体" w:hint="eastAsia"/>
                <w:kern w:val="0"/>
                <w:sz w:val="24"/>
                <w:szCs w:val="24"/>
              </w:rPr>
              <w:t>院</w:t>
            </w:r>
          </w:p>
        </w:tc>
        <w:tc>
          <w:tcPr>
            <w:tcW w:w="3820" w:type="dxa"/>
            <w:gridSpan w:val="5"/>
            <w:tcBorders>
              <w:top w:val="single" w:sz="4" w:space="0" w:color="auto"/>
              <w:left w:val="nil"/>
              <w:bottom w:val="single" w:sz="4" w:space="0" w:color="auto"/>
              <w:right w:val="single" w:sz="4" w:space="0" w:color="auto"/>
            </w:tcBorders>
            <w:shd w:val="clear" w:color="auto" w:fill="auto"/>
            <w:noWrap/>
            <w:vAlign w:val="center"/>
          </w:tcPr>
          <w:p w:rsidR="00485615" w:rsidRPr="00E35C25" w:rsidRDefault="00485615" w:rsidP="00D74AA2">
            <w:pPr>
              <w:widowControl/>
              <w:jc w:val="center"/>
              <w:rPr>
                <w:rFonts w:ascii="宋体" w:hAnsi="宋体" w:cs="宋体"/>
                <w:kern w:val="0"/>
                <w:sz w:val="24"/>
                <w:szCs w:val="24"/>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485615" w:rsidRPr="00E35C25" w:rsidRDefault="00485615" w:rsidP="00D74AA2">
            <w:pPr>
              <w:widowControl/>
              <w:jc w:val="center"/>
              <w:rPr>
                <w:rFonts w:ascii="宋体" w:hAnsi="宋体" w:cs="宋体"/>
                <w:kern w:val="0"/>
                <w:sz w:val="24"/>
                <w:szCs w:val="24"/>
              </w:rPr>
            </w:pPr>
            <w:r w:rsidRPr="00E35C25">
              <w:rPr>
                <w:rFonts w:ascii="宋体" w:hAnsi="宋体" w:cs="宋体" w:hint="eastAsia"/>
                <w:kern w:val="0"/>
                <w:sz w:val="24"/>
                <w:szCs w:val="24"/>
              </w:rPr>
              <w:t>专业</w:t>
            </w:r>
          </w:p>
        </w:tc>
        <w:tc>
          <w:tcPr>
            <w:tcW w:w="4680" w:type="dxa"/>
            <w:gridSpan w:val="7"/>
            <w:tcBorders>
              <w:top w:val="single" w:sz="4" w:space="0" w:color="auto"/>
              <w:left w:val="nil"/>
              <w:bottom w:val="single" w:sz="4" w:space="0" w:color="auto"/>
              <w:right w:val="single" w:sz="4" w:space="0" w:color="auto"/>
            </w:tcBorders>
            <w:shd w:val="clear" w:color="auto" w:fill="auto"/>
            <w:noWrap/>
            <w:vAlign w:val="center"/>
          </w:tcPr>
          <w:p w:rsidR="00485615" w:rsidRPr="00E35C25" w:rsidRDefault="00485615" w:rsidP="00D74AA2">
            <w:pPr>
              <w:widowControl/>
              <w:jc w:val="center"/>
              <w:rPr>
                <w:rFonts w:ascii="宋体" w:hAnsi="宋体" w:cs="宋体"/>
                <w:kern w:val="0"/>
                <w:sz w:val="24"/>
                <w:szCs w:val="24"/>
              </w:rPr>
            </w:pPr>
          </w:p>
        </w:tc>
      </w:tr>
      <w:tr w:rsidR="00485615" w:rsidRPr="00E35C25" w:rsidTr="00D74AA2">
        <w:trPr>
          <w:cantSplit/>
          <w:trHeight w:val="783"/>
          <w:jc w:val="center"/>
        </w:trPr>
        <w:tc>
          <w:tcPr>
            <w:tcW w:w="860" w:type="dxa"/>
            <w:vMerge w:val="restart"/>
            <w:tcBorders>
              <w:top w:val="nil"/>
              <w:left w:val="single" w:sz="4" w:space="0" w:color="auto"/>
              <w:right w:val="single" w:sz="4" w:space="0" w:color="auto"/>
            </w:tcBorders>
            <w:shd w:val="clear" w:color="auto" w:fill="auto"/>
            <w:noWrap/>
            <w:textDirection w:val="tbRlV"/>
            <w:vAlign w:val="center"/>
          </w:tcPr>
          <w:p w:rsidR="00485615" w:rsidRPr="00E35C25" w:rsidRDefault="00485615" w:rsidP="00D74AA2">
            <w:pPr>
              <w:widowControl/>
              <w:ind w:left="113" w:right="113"/>
              <w:jc w:val="center"/>
              <w:rPr>
                <w:rFonts w:ascii="宋体" w:hAnsi="宋体" w:cs="宋体"/>
                <w:kern w:val="0"/>
                <w:sz w:val="24"/>
                <w:szCs w:val="24"/>
              </w:rPr>
            </w:pPr>
            <w:r w:rsidRPr="00E35C25">
              <w:rPr>
                <w:rFonts w:ascii="宋体" w:hAnsi="宋体" w:cs="宋体" w:hint="eastAsia"/>
                <w:kern w:val="0"/>
                <w:sz w:val="24"/>
                <w:szCs w:val="24"/>
              </w:rPr>
              <w:t>课程调整</w:t>
            </w:r>
          </w:p>
        </w:tc>
        <w:tc>
          <w:tcPr>
            <w:tcW w:w="390" w:type="dxa"/>
            <w:tcBorders>
              <w:top w:val="nil"/>
              <w:left w:val="nil"/>
              <w:bottom w:val="single" w:sz="4" w:space="0" w:color="auto"/>
              <w:right w:val="single" w:sz="4" w:space="0" w:color="auto"/>
            </w:tcBorders>
            <w:shd w:val="clear" w:color="auto" w:fill="auto"/>
            <w:noWrap/>
            <w:vAlign w:val="center"/>
          </w:tcPr>
          <w:p w:rsidR="00485615" w:rsidRPr="00E35C25" w:rsidRDefault="00485615" w:rsidP="00D74AA2">
            <w:pPr>
              <w:widowControl/>
              <w:jc w:val="center"/>
              <w:rPr>
                <w:rFonts w:ascii="宋体" w:hAnsi="宋体" w:cs="宋体"/>
                <w:kern w:val="0"/>
                <w:sz w:val="24"/>
                <w:szCs w:val="24"/>
              </w:rPr>
            </w:pPr>
            <w:r w:rsidRPr="00E35C25">
              <w:rPr>
                <w:rFonts w:ascii="宋体" w:hAnsi="宋体" w:cs="宋体" w:hint="eastAsia"/>
                <w:kern w:val="0"/>
                <w:sz w:val="24"/>
                <w:szCs w:val="24"/>
              </w:rPr>
              <w:t>调整前</w:t>
            </w:r>
          </w:p>
        </w:tc>
        <w:tc>
          <w:tcPr>
            <w:tcW w:w="910" w:type="dxa"/>
            <w:tcBorders>
              <w:top w:val="nil"/>
              <w:left w:val="nil"/>
              <w:bottom w:val="single" w:sz="4" w:space="0" w:color="auto"/>
              <w:right w:val="single" w:sz="4" w:space="0" w:color="auto"/>
            </w:tcBorders>
            <w:shd w:val="clear" w:color="auto" w:fill="auto"/>
            <w:vAlign w:val="center"/>
          </w:tcPr>
          <w:p w:rsidR="00485615" w:rsidRPr="00E35C25" w:rsidRDefault="00485615" w:rsidP="00D74AA2">
            <w:pPr>
              <w:widowControl/>
              <w:jc w:val="center"/>
              <w:rPr>
                <w:rFonts w:ascii="宋体" w:hAnsi="宋体" w:cs="宋体"/>
                <w:kern w:val="0"/>
                <w:sz w:val="24"/>
                <w:szCs w:val="24"/>
              </w:rPr>
            </w:pPr>
            <w:r w:rsidRPr="00E35C25">
              <w:rPr>
                <w:rFonts w:ascii="宋体" w:hAnsi="宋体" w:cs="宋体" w:hint="eastAsia"/>
                <w:kern w:val="0"/>
                <w:sz w:val="24"/>
                <w:szCs w:val="24"/>
              </w:rPr>
              <w:t>课程名称</w:t>
            </w:r>
          </w:p>
        </w:tc>
        <w:tc>
          <w:tcPr>
            <w:tcW w:w="1440" w:type="dxa"/>
            <w:tcBorders>
              <w:top w:val="nil"/>
              <w:left w:val="nil"/>
              <w:bottom w:val="single" w:sz="4" w:space="0" w:color="auto"/>
              <w:right w:val="single" w:sz="4" w:space="0" w:color="auto"/>
            </w:tcBorders>
            <w:shd w:val="clear" w:color="auto" w:fill="auto"/>
            <w:noWrap/>
            <w:vAlign w:val="center"/>
          </w:tcPr>
          <w:p w:rsidR="00485615" w:rsidRPr="00E35C25" w:rsidRDefault="00485615" w:rsidP="00D74AA2">
            <w:pPr>
              <w:widowControl/>
              <w:jc w:val="center"/>
              <w:rPr>
                <w:rFonts w:ascii="宋体" w:hAnsi="宋体" w:cs="宋体"/>
                <w:kern w:val="0"/>
                <w:sz w:val="24"/>
                <w:szCs w:val="24"/>
              </w:rPr>
            </w:pPr>
          </w:p>
        </w:tc>
        <w:tc>
          <w:tcPr>
            <w:tcW w:w="540" w:type="dxa"/>
            <w:tcBorders>
              <w:top w:val="nil"/>
              <w:left w:val="nil"/>
              <w:bottom w:val="single" w:sz="4" w:space="0" w:color="auto"/>
              <w:right w:val="single" w:sz="4" w:space="0" w:color="auto"/>
            </w:tcBorders>
            <w:shd w:val="clear" w:color="auto" w:fill="auto"/>
            <w:noWrap/>
            <w:vAlign w:val="center"/>
          </w:tcPr>
          <w:p w:rsidR="00485615" w:rsidRPr="00E35C25" w:rsidRDefault="00485615" w:rsidP="00D74AA2">
            <w:pPr>
              <w:widowControl/>
              <w:jc w:val="center"/>
              <w:rPr>
                <w:rFonts w:ascii="宋体" w:hAnsi="宋体" w:cs="宋体"/>
                <w:kern w:val="0"/>
                <w:sz w:val="24"/>
                <w:szCs w:val="24"/>
              </w:rPr>
            </w:pPr>
            <w:r w:rsidRPr="00E35C25">
              <w:rPr>
                <w:rFonts w:ascii="宋体" w:hAnsi="宋体" w:cs="宋体" w:hint="eastAsia"/>
                <w:kern w:val="0"/>
                <w:sz w:val="24"/>
                <w:szCs w:val="24"/>
              </w:rPr>
              <w:t>学分</w:t>
            </w:r>
          </w:p>
        </w:tc>
        <w:tc>
          <w:tcPr>
            <w:tcW w:w="540" w:type="dxa"/>
            <w:tcBorders>
              <w:top w:val="nil"/>
              <w:left w:val="nil"/>
              <w:bottom w:val="single" w:sz="4" w:space="0" w:color="auto"/>
              <w:right w:val="single" w:sz="4" w:space="0" w:color="auto"/>
            </w:tcBorders>
            <w:shd w:val="clear" w:color="auto" w:fill="auto"/>
            <w:noWrap/>
            <w:vAlign w:val="center"/>
          </w:tcPr>
          <w:p w:rsidR="00485615" w:rsidRPr="00E35C25" w:rsidRDefault="00485615" w:rsidP="00D74AA2">
            <w:pPr>
              <w:widowControl/>
              <w:jc w:val="center"/>
              <w:rPr>
                <w:rFonts w:ascii="宋体" w:hAnsi="宋体" w:cs="宋体"/>
                <w:kern w:val="0"/>
                <w:sz w:val="24"/>
                <w:szCs w:val="24"/>
              </w:rPr>
            </w:pPr>
          </w:p>
        </w:tc>
        <w:tc>
          <w:tcPr>
            <w:tcW w:w="540" w:type="dxa"/>
            <w:tcBorders>
              <w:top w:val="nil"/>
              <w:left w:val="nil"/>
              <w:bottom w:val="single" w:sz="4" w:space="0" w:color="auto"/>
              <w:right w:val="single" w:sz="4" w:space="0" w:color="auto"/>
            </w:tcBorders>
            <w:shd w:val="clear" w:color="auto" w:fill="auto"/>
            <w:noWrap/>
            <w:vAlign w:val="center"/>
          </w:tcPr>
          <w:p w:rsidR="00485615" w:rsidRPr="00E35C25" w:rsidRDefault="00485615" w:rsidP="00D74AA2">
            <w:pPr>
              <w:widowControl/>
              <w:jc w:val="center"/>
              <w:rPr>
                <w:rFonts w:ascii="宋体" w:hAnsi="宋体" w:cs="宋体"/>
                <w:kern w:val="0"/>
                <w:sz w:val="24"/>
                <w:szCs w:val="24"/>
              </w:rPr>
            </w:pPr>
            <w:r w:rsidRPr="00E35C25">
              <w:rPr>
                <w:rFonts w:ascii="宋体" w:hAnsi="宋体" w:cs="宋体" w:hint="eastAsia"/>
                <w:kern w:val="0"/>
                <w:sz w:val="24"/>
                <w:szCs w:val="24"/>
              </w:rPr>
              <w:t>学时</w:t>
            </w:r>
          </w:p>
        </w:tc>
        <w:tc>
          <w:tcPr>
            <w:tcW w:w="540" w:type="dxa"/>
            <w:tcBorders>
              <w:top w:val="nil"/>
              <w:left w:val="nil"/>
              <w:bottom w:val="single" w:sz="4" w:space="0" w:color="auto"/>
              <w:right w:val="single" w:sz="4" w:space="0" w:color="auto"/>
            </w:tcBorders>
            <w:shd w:val="clear" w:color="auto" w:fill="auto"/>
            <w:noWrap/>
            <w:vAlign w:val="center"/>
          </w:tcPr>
          <w:p w:rsidR="00485615" w:rsidRPr="00E35C25" w:rsidRDefault="00485615" w:rsidP="00D74AA2">
            <w:pPr>
              <w:widowControl/>
              <w:jc w:val="center"/>
              <w:rPr>
                <w:rFonts w:ascii="宋体" w:hAnsi="宋体" w:cs="宋体"/>
                <w:kern w:val="0"/>
                <w:sz w:val="24"/>
                <w:szCs w:val="24"/>
              </w:rPr>
            </w:pPr>
          </w:p>
        </w:tc>
        <w:tc>
          <w:tcPr>
            <w:tcW w:w="456" w:type="dxa"/>
            <w:tcBorders>
              <w:top w:val="nil"/>
              <w:left w:val="nil"/>
              <w:bottom w:val="single" w:sz="4" w:space="0" w:color="auto"/>
              <w:right w:val="single" w:sz="4" w:space="0" w:color="auto"/>
            </w:tcBorders>
            <w:shd w:val="clear" w:color="auto" w:fill="auto"/>
            <w:noWrap/>
            <w:vAlign w:val="center"/>
          </w:tcPr>
          <w:p w:rsidR="00485615" w:rsidRPr="00E35C25" w:rsidRDefault="00485615" w:rsidP="00D74AA2">
            <w:pPr>
              <w:widowControl/>
              <w:jc w:val="center"/>
              <w:rPr>
                <w:rFonts w:ascii="宋体" w:hAnsi="宋体" w:cs="宋体"/>
                <w:kern w:val="0"/>
                <w:sz w:val="24"/>
                <w:szCs w:val="24"/>
              </w:rPr>
            </w:pPr>
            <w:r w:rsidRPr="00E35C25">
              <w:rPr>
                <w:rFonts w:ascii="宋体" w:hAnsi="宋体" w:cs="宋体" w:hint="eastAsia"/>
                <w:kern w:val="0"/>
                <w:sz w:val="24"/>
                <w:szCs w:val="24"/>
              </w:rPr>
              <w:t>性质</w:t>
            </w:r>
          </w:p>
        </w:tc>
        <w:tc>
          <w:tcPr>
            <w:tcW w:w="804" w:type="dxa"/>
            <w:tcBorders>
              <w:top w:val="nil"/>
              <w:left w:val="nil"/>
              <w:bottom w:val="single" w:sz="4" w:space="0" w:color="auto"/>
              <w:right w:val="single" w:sz="4" w:space="0" w:color="auto"/>
            </w:tcBorders>
            <w:shd w:val="clear" w:color="auto" w:fill="auto"/>
            <w:noWrap/>
            <w:vAlign w:val="center"/>
          </w:tcPr>
          <w:p w:rsidR="00485615" w:rsidRPr="00E35C25" w:rsidRDefault="00485615" w:rsidP="00D74AA2">
            <w:pPr>
              <w:widowControl/>
              <w:jc w:val="center"/>
              <w:rPr>
                <w:rFonts w:ascii="宋体" w:hAnsi="宋体" w:cs="宋体"/>
                <w:kern w:val="0"/>
                <w:sz w:val="24"/>
                <w:szCs w:val="24"/>
              </w:rPr>
            </w:pPr>
          </w:p>
        </w:tc>
        <w:tc>
          <w:tcPr>
            <w:tcW w:w="720" w:type="dxa"/>
            <w:tcBorders>
              <w:top w:val="nil"/>
              <w:left w:val="nil"/>
              <w:bottom w:val="single" w:sz="4" w:space="0" w:color="auto"/>
              <w:right w:val="single" w:sz="4" w:space="0" w:color="auto"/>
            </w:tcBorders>
            <w:shd w:val="clear" w:color="auto" w:fill="auto"/>
            <w:noWrap/>
            <w:vAlign w:val="center"/>
          </w:tcPr>
          <w:p w:rsidR="00485615" w:rsidRPr="00E35C25" w:rsidRDefault="00485615" w:rsidP="00D74AA2">
            <w:pPr>
              <w:widowControl/>
              <w:jc w:val="center"/>
              <w:rPr>
                <w:rFonts w:ascii="宋体" w:hAnsi="宋体" w:cs="宋体"/>
                <w:kern w:val="0"/>
                <w:sz w:val="24"/>
                <w:szCs w:val="24"/>
              </w:rPr>
            </w:pPr>
            <w:r w:rsidRPr="00E35C25">
              <w:rPr>
                <w:rFonts w:ascii="宋体" w:hAnsi="宋体" w:cs="宋体" w:hint="eastAsia"/>
                <w:kern w:val="0"/>
                <w:sz w:val="24"/>
                <w:szCs w:val="24"/>
              </w:rPr>
              <w:t>考核</w:t>
            </w:r>
          </w:p>
          <w:p w:rsidR="00485615" w:rsidRPr="00E35C25" w:rsidRDefault="00485615" w:rsidP="00D74AA2">
            <w:pPr>
              <w:widowControl/>
              <w:jc w:val="center"/>
              <w:rPr>
                <w:rFonts w:ascii="宋体" w:hAnsi="宋体" w:cs="宋体"/>
                <w:kern w:val="0"/>
                <w:sz w:val="24"/>
                <w:szCs w:val="24"/>
              </w:rPr>
            </w:pPr>
            <w:r w:rsidRPr="00E35C25">
              <w:rPr>
                <w:rFonts w:ascii="宋体" w:hAnsi="宋体" w:cs="宋体" w:hint="eastAsia"/>
                <w:kern w:val="0"/>
                <w:sz w:val="24"/>
                <w:szCs w:val="24"/>
              </w:rPr>
              <w:t>方式</w:t>
            </w:r>
          </w:p>
        </w:tc>
        <w:tc>
          <w:tcPr>
            <w:tcW w:w="720" w:type="dxa"/>
            <w:tcBorders>
              <w:top w:val="nil"/>
              <w:left w:val="nil"/>
              <w:bottom w:val="single" w:sz="4" w:space="0" w:color="auto"/>
              <w:right w:val="single" w:sz="4" w:space="0" w:color="auto"/>
            </w:tcBorders>
            <w:shd w:val="clear" w:color="auto" w:fill="auto"/>
            <w:noWrap/>
            <w:vAlign w:val="center"/>
          </w:tcPr>
          <w:p w:rsidR="00485615" w:rsidRPr="00E35C25" w:rsidRDefault="00485615" w:rsidP="00D74AA2">
            <w:pPr>
              <w:widowControl/>
              <w:jc w:val="center"/>
              <w:rPr>
                <w:rFonts w:ascii="宋体" w:hAnsi="宋体" w:cs="宋体"/>
                <w:kern w:val="0"/>
                <w:sz w:val="24"/>
                <w:szCs w:val="24"/>
              </w:rPr>
            </w:pPr>
          </w:p>
        </w:tc>
        <w:tc>
          <w:tcPr>
            <w:tcW w:w="720" w:type="dxa"/>
            <w:tcBorders>
              <w:top w:val="nil"/>
              <w:left w:val="nil"/>
              <w:bottom w:val="single" w:sz="4" w:space="0" w:color="auto"/>
              <w:right w:val="single" w:sz="4" w:space="0" w:color="auto"/>
            </w:tcBorders>
            <w:shd w:val="clear" w:color="auto" w:fill="auto"/>
            <w:noWrap/>
            <w:vAlign w:val="center"/>
          </w:tcPr>
          <w:p w:rsidR="00485615" w:rsidRPr="00E35C25" w:rsidRDefault="00485615" w:rsidP="00D74AA2">
            <w:pPr>
              <w:widowControl/>
              <w:jc w:val="center"/>
              <w:rPr>
                <w:rFonts w:ascii="宋体" w:hAnsi="宋体" w:cs="宋体"/>
                <w:kern w:val="0"/>
                <w:sz w:val="24"/>
                <w:szCs w:val="24"/>
              </w:rPr>
            </w:pPr>
            <w:r w:rsidRPr="00E35C25">
              <w:rPr>
                <w:rFonts w:ascii="宋体" w:hAnsi="宋体" w:cs="宋体" w:hint="eastAsia"/>
                <w:kern w:val="0"/>
                <w:sz w:val="24"/>
                <w:szCs w:val="24"/>
              </w:rPr>
              <w:t>开课学期</w:t>
            </w:r>
          </w:p>
        </w:tc>
        <w:tc>
          <w:tcPr>
            <w:tcW w:w="720" w:type="dxa"/>
            <w:tcBorders>
              <w:top w:val="nil"/>
              <w:left w:val="nil"/>
              <w:bottom w:val="single" w:sz="4" w:space="0" w:color="auto"/>
              <w:right w:val="single" w:sz="4" w:space="0" w:color="auto"/>
            </w:tcBorders>
            <w:shd w:val="clear" w:color="auto" w:fill="auto"/>
            <w:noWrap/>
            <w:vAlign w:val="center"/>
          </w:tcPr>
          <w:p w:rsidR="00485615" w:rsidRPr="00E35C25" w:rsidRDefault="00485615" w:rsidP="00D74AA2">
            <w:pPr>
              <w:widowControl/>
              <w:jc w:val="center"/>
              <w:rPr>
                <w:rFonts w:ascii="宋体" w:hAnsi="宋体" w:cs="宋体"/>
                <w:kern w:val="0"/>
                <w:sz w:val="24"/>
                <w:szCs w:val="24"/>
              </w:rPr>
            </w:pPr>
          </w:p>
        </w:tc>
      </w:tr>
      <w:tr w:rsidR="00485615" w:rsidRPr="00E35C25" w:rsidTr="00D74AA2">
        <w:trPr>
          <w:cantSplit/>
          <w:trHeight w:val="608"/>
          <w:jc w:val="center"/>
        </w:trPr>
        <w:tc>
          <w:tcPr>
            <w:tcW w:w="860" w:type="dxa"/>
            <w:vMerge/>
            <w:tcBorders>
              <w:left w:val="single" w:sz="4" w:space="0" w:color="auto"/>
              <w:bottom w:val="single" w:sz="4" w:space="0" w:color="auto"/>
              <w:right w:val="single" w:sz="4" w:space="0" w:color="auto"/>
            </w:tcBorders>
            <w:shd w:val="clear" w:color="auto" w:fill="auto"/>
            <w:noWrap/>
            <w:vAlign w:val="center"/>
          </w:tcPr>
          <w:p w:rsidR="00485615" w:rsidRPr="00E35C25" w:rsidRDefault="00485615" w:rsidP="00D74AA2">
            <w:pPr>
              <w:widowControl/>
              <w:jc w:val="center"/>
              <w:rPr>
                <w:rFonts w:ascii="宋体" w:hAnsi="宋体" w:cs="宋体"/>
                <w:kern w:val="0"/>
                <w:sz w:val="24"/>
                <w:szCs w:val="24"/>
              </w:rPr>
            </w:pPr>
          </w:p>
        </w:tc>
        <w:tc>
          <w:tcPr>
            <w:tcW w:w="390" w:type="dxa"/>
            <w:tcBorders>
              <w:top w:val="nil"/>
              <w:left w:val="nil"/>
              <w:bottom w:val="single" w:sz="4" w:space="0" w:color="auto"/>
              <w:right w:val="single" w:sz="4" w:space="0" w:color="auto"/>
            </w:tcBorders>
            <w:shd w:val="clear" w:color="auto" w:fill="auto"/>
            <w:noWrap/>
            <w:vAlign w:val="center"/>
          </w:tcPr>
          <w:p w:rsidR="00485615" w:rsidRPr="00E35C25" w:rsidRDefault="00485615" w:rsidP="00D74AA2">
            <w:pPr>
              <w:widowControl/>
              <w:jc w:val="center"/>
              <w:rPr>
                <w:rFonts w:ascii="宋体" w:hAnsi="宋体" w:cs="宋体"/>
                <w:kern w:val="0"/>
                <w:sz w:val="24"/>
                <w:szCs w:val="24"/>
              </w:rPr>
            </w:pPr>
            <w:r w:rsidRPr="00E35C25">
              <w:rPr>
                <w:rFonts w:ascii="宋体" w:hAnsi="宋体" w:cs="宋体" w:hint="eastAsia"/>
                <w:kern w:val="0"/>
                <w:sz w:val="24"/>
                <w:szCs w:val="24"/>
              </w:rPr>
              <w:t>调整后</w:t>
            </w:r>
          </w:p>
        </w:tc>
        <w:tc>
          <w:tcPr>
            <w:tcW w:w="910" w:type="dxa"/>
            <w:tcBorders>
              <w:top w:val="nil"/>
              <w:left w:val="nil"/>
              <w:bottom w:val="single" w:sz="4" w:space="0" w:color="auto"/>
              <w:right w:val="single" w:sz="4" w:space="0" w:color="auto"/>
            </w:tcBorders>
            <w:shd w:val="clear" w:color="auto" w:fill="auto"/>
            <w:vAlign w:val="center"/>
          </w:tcPr>
          <w:p w:rsidR="00485615" w:rsidRPr="00E35C25" w:rsidRDefault="00485615" w:rsidP="00D74AA2">
            <w:pPr>
              <w:widowControl/>
              <w:jc w:val="center"/>
              <w:rPr>
                <w:rFonts w:ascii="宋体" w:hAnsi="宋体" w:cs="宋体"/>
                <w:kern w:val="0"/>
                <w:sz w:val="24"/>
                <w:szCs w:val="24"/>
              </w:rPr>
            </w:pPr>
            <w:r w:rsidRPr="00E35C25">
              <w:rPr>
                <w:rFonts w:ascii="宋体" w:hAnsi="宋体" w:cs="宋体" w:hint="eastAsia"/>
                <w:kern w:val="0"/>
                <w:sz w:val="24"/>
                <w:szCs w:val="24"/>
              </w:rPr>
              <w:t>课程名称</w:t>
            </w:r>
          </w:p>
        </w:tc>
        <w:tc>
          <w:tcPr>
            <w:tcW w:w="1440" w:type="dxa"/>
            <w:tcBorders>
              <w:top w:val="nil"/>
              <w:left w:val="nil"/>
              <w:bottom w:val="single" w:sz="4" w:space="0" w:color="auto"/>
              <w:right w:val="single" w:sz="4" w:space="0" w:color="auto"/>
            </w:tcBorders>
            <w:shd w:val="clear" w:color="auto" w:fill="auto"/>
            <w:noWrap/>
            <w:vAlign w:val="center"/>
          </w:tcPr>
          <w:p w:rsidR="00485615" w:rsidRPr="00E35C25" w:rsidRDefault="00485615" w:rsidP="00D74AA2">
            <w:pPr>
              <w:widowControl/>
              <w:jc w:val="center"/>
              <w:rPr>
                <w:rFonts w:ascii="宋体" w:hAnsi="宋体" w:cs="宋体"/>
                <w:kern w:val="0"/>
                <w:sz w:val="24"/>
                <w:szCs w:val="24"/>
              </w:rPr>
            </w:pPr>
          </w:p>
        </w:tc>
        <w:tc>
          <w:tcPr>
            <w:tcW w:w="540" w:type="dxa"/>
            <w:tcBorders>
              <w:top w:val="nil"/>
              <w:left w:val="nil"/>
              <w:bottom w:val="single" w:sz="4" w:space="0" w:color="auto"/>
              <w:right w:val="single" w:sz="4" w:space="0" w:color="auto"/>
            </w:tcBorders>
            <w:shd w:val="clear" w:color="auto" w:fill="auto"/>
            <w:noWrap/>
            <w:vAlign w:val="center"/>
          </w:tcPr>
          <w:p w:rsidR="00485615" w:rsidRPr="00E35C25" w:rsidRDefault="00485615" w:rsidP="00D74AA2">
            <w:pPr>
              <w:widowControl/>
              <w:jc w:val="center"/>
              <w:rPr>
                <w:rFonts w:ascii="宋体" w:hAnsi="宋体" w:cs="宋体"/>
                <w:kern w:val="0"/>
                <w:sz w:val="24"/>
                <w:szCs w:val="24"/>
              </w:rPr>
            </w:pPr>
            <w:r w:rsidRPr="00E35C25">
              <w:rPr>
                <w:rFonts w:ascii="宋体" w:hAnsi="宋体" w:cs="宋体" w:hint="eastAsia"/>
                <w:kern w:val="0"/>
                <w:sz w:val="24"/>
                <w:szCs w:val="24"/>
              </w:rPr>
              <w:t>学分</w:t>
            </w:r>
          </w:p>
        </w:tc>
        <w:tc>
          <w:tcPr>
            <w:tcW w:w="540" w:type="dxa"/>
            <w:tcBorders>
              <w:top w:val="nil"/>
              <w:left w:val="nil"/>
              <w:bottom w:val="single" w:sz="4" w:space="0" w:color="auto"/>
              <w:right w:val="single" w:sz="4" w:space="0" w:color="auto"/>
            </w:tcBorders>
            <w:shd w:val="clear" w:color="auto" w:fill="auto"/>
            <w:noWrap/>
            <w:vAlign w:val="center"/>
          </w:tcPr>
          <w:p w:rsidR="00485615" w:rsidRPr="00E35C25" w:rsidRDefault="00485615" w:rsidP="00D74AA2">
            <w:pPr>
              <w:widowControl/>
              <w:jc w:val="center"/>
              <w:rPr>
                <w:rFonts w:ascii="宋体" w:hAnsi="宋体" w:cs="宋体"/>
                <w:kern w:val="0"/>
                <w:sz w:val="24"/>
                <w:szCs w:val="24"/>
              </w:rPr>
            </w:pPr>
          </w:p>
        </w:tc>
        <w:tc>
          <w:tcPr>
            <w:tcW w:w="540" w:type="dxa"/>
            <w:tcBorders>
              <w:top w:val="nil"/>
              <w:left w:val="nil"/>
              <w:bottom w:val="single" w:sz="4" w:space="0" w:color="auto"/>
              <w:right w:val="single" w:sz="4" w:space="0" w:color="auto"/>
            </w:tcBorders>
            <w:shd w:val="clear" w:color="auto" w:fill="auto"/>
            <w:noWrap/>
            <w:vAlign w:val="center"/>
          </w:tcPr>
          <w:p w:rsidR="00485615" w:rsidRPr="00E35C25" w:rsidRDefault="00485615" w:rsidP="00D74AA2">
            <w:pPr>
              <w:widowControl/>
              <w:jc w:val="center"/>
              <w:rPr>
                <w:rFonts w:ascii="宋体" w:hAnsi="宋体" w:cs="宋体"/>
                <w:kern w:val="0"/>
                <w:sz w:val="24"/>
                <w:szCs w:val="24"/>
              </w:rPr>
            </w:pPr>
            <w:r w:rsidRPr="00E35C25">
              <w:rPr>
                <w:rFonts w:ascii="宋体" w:hAnsi="宋体" w:cs="宋体" w:hint="eastAsia"/>
                <w:kern w:val="0"/>
                <w:sz w:val="24"/>
                <w:szCs w:val="24"/>
              </w:rPr>
              <w:t>学时</w:t>
            </w:r>
          </w:p>
        </w:tc>
        <w:tc>
          <w:tcPr>
            <w:tcW w:w="540" w:type="dxa"/>
            <w:tcBorders>
              <w:top w:val="nil"/>
              <w:left w:val="nil"/>
              <w:bottom w:val="single" w:sz="4" w:space="0" w:color="auto"/>
              <w:right w:val="single" w:sz="4" w:space="0" w:color="auto"/>
            </w:tcBorders>
            <w:shd w:val="clear" w:color="auto" w:fill="auto"/>
            <w:noWrap/>
            <w:vAlign w:val="center"/>
          </w:tcPr>
          <w:p w:rsidR="00485615" w:rsidRPr="00E35C25" w:rsidRDefault="00485615" w:rsidP="00D74AA2">
            <w:pPr>
              <w:widowControl/>
              <w:jc w:val="center"/>
              <w:rPr>
                <w:rFonts w:ascii="宋体" w:hAnsi="宋体" w:cs="宋体"/>
                <w:kern w:val="0"/>
                <w:sz w:val="24"/>
                <w:szCs w:val="24"/>
              </w:rPr>
            </w:pPr>
          </w:p>
        </w:tc>
        <w:tc>
          <w:tcPr>
            <w:tcW w:w="456" w:type="dxa"/>
            <w:tcBorders>
              <w:top w:val="nil"/>
              <w:left w:val="nil"/>
              <w:bottom w:val="single" w:sz="4" w:space="0" w:color="auto"/>
              <w:right w:val="single" w:sz="4" w:space="0" w:color="auto"/>
            </w:tcBorders>
            <w:shd w:val="clear" w:color="auto" w:fill="auto"/>
            <w:noWrap/>
            <w:vAlign w:val="center"/>
          </w:tcPr>
          <w:p w:rsidR="00485615" w:rsidRPr="00E35C25" w:rsidRDefault="00485615" w:rsidP="00D74AA2">
            <w:pPr>
              <w:widowControl/>
              <w:jc w:val="center"/>
              <w:rPr>
                <w:rFonts w:ascii="宋体" w:hAnsi="宋体" w:cs="宋体"/>
                <w:kern w:val="0"/>
                <w:sz w:val="24"/>
                <w:szCs w:val="24"/>
              </w:rPr>
            </w:pPr>
            <w:r w:rsidRPr="00E35C25">
              <w:rPr>
                <w:rFonts w:ascii="宋体" w:hAnsi="宋体" w:cs="宋体" w:hint="eastAsia"/>
                <w:kern w:val="0"/>
                <w:sz w:val="24"/>
                <w:szCs w:val="24"/>
              </w:rPr>
              <w:t>性质</w:t>
            </w:r>
          </w:p>
        </w:tc>
        <w:tc>
          <w:tcPr>
            <w:tcW w:w="804" w:type="dxa"/>
            <w:tcBorders>
              <w:top w:val="nil"/>
              <w:left w:val="nil"/>
              <w:bottom w:val="single" w:sz="4" w:space="0" w:color="auto"/>
              <w:right w:val="single" w:sz="4" w:space="0" w:color="auto"/>
            </w:tcBorders>
            <w:shd w:val="clear" w:color="auto" w:fill="auto"/>
            <w:noWrap/>
            <w:vAlign w:val="center"/>
          </w:tcPr>
          <w:p w:rsidR="00485615" w:rsidRPr="00E35C25" w:rsidRDefault="00485615" w:rsidP="00D74AA2">
            <w:pPr>
              <w:widowControl/>
              <w:jc w:val="center"/>
              <w:rPr>
                <w:rFonts w:ascii="宋体" w:hAnsi="宋体" w:cs="宋体"/>
                <w:kern w:val="0"/>
                <w:sz w:val="24"/>
                <w:szCs w:val="24"/>
              </w:rPr>
            </w:pPr>
          </w:p>
        </w:tc>
        <w:tc>
          <w:tcPr>
            <w:tcW w:w="720" w:type="dxa"/>
            <w:tcBorders>
              <w:top w:val="nil"/>
              <w:left w:val="nil"/>
              <w:bottom w:val="single" w:sz="4" w:space="0" w:color="auto"/>
              <w:right w:val="single" w:sz="4" w:space="0" w:color="auto"/>
            </w:tcBorders>
            <w:shd w:val="clear" w:color="auto" w:fill="auto"/>
            <w:noWrap/>
            <w:vAlign w:val="center"/>
          </w:tcPr>
          <w:p w:rsidR="00485615" w:rsidRPr="00E35C25" w:rsidRDefault="00485615" w:rsidP="00D74AA2">
            <w:pPr>
              <w:widowControl/>
              <w:jc w:val="center"/>
              <w:rPr>
                <w:rFonts w:ascii="宋体" w:hAnsi="宋体" w:cs="宋体"/>
                <w:kern w:val="0"/>
                <w:sz w:val="24"/>
                <w:szCs w:val="24"/>
              </w:rPr>
            </w:pPr>
            <w:r w:rsidRPr="00E35C25">
              <w:rPr>
                <w:rFonts w:ascii="宋体" w:hAnsi="宋体" w:cs="宋体" w:hint="eastAsia"/>
                <w:kern w:val="0"/>
                <w:sz w:val="24"/>
                <w:szCs w:val="24"/>
              </w:rPr>
              <w:t>考核</w:t>
            </w:r>
          </w:p>
          <w:p w:rsidR="00485615" w:rsidRPr="00E35C25" w:rsidRDefault="00485615" w:rsidP="00D74AA2">
            <w:pPr>
              <w:widowControl/>
              <w:jc w:val="center"/>
              <w:rPr>
                <w:rFonts w:ascii="宋体" w:hAnsi="宋体" w:cs="宋体"/>
                <w:kern w:val="0"/>
                <w:sz w:val="24"/>
                <w:szCs w:val="24"/>
              </w:rPr>
            </w:pPr>
            <w:r w:rsidRPr="00E35C25">
              <w:rPr>
                <w:rFonts w:ascii="宋体" w:hAnsi="宋体" w:cs="宋体" w:hint="eastAsia"/>
                <w:kern w:val="0"/>
                <w:sz w:val="24"/>
                <w:szCs w:val="24"/>
              </w:rPr>
              <w:t>方式</w:t>
            </w:r>
          </w:p>
        </w:tc>
        <w:tc>
          <w:tcPr>
            <w:tcW w:w="720" w:type="dxa"/>
            <w:tcBorders>
              <w:top w:val="nil"/>
              <w:left w:val="nil"/>
              <w:bottom w:val="single" w:sz="4" w:space="0" w:color="auto"/>
              <w:right w:val="single" w:sz="4" w:space="0" w:color="auto"/>
            </w:tcBorders>
            <w:shd w:val="clear" w:color="auto" w:fill="auto"/>
            <w:noWrap/>
            <w:vAlign w:val="center"/>
          </w:tcPr>
          <w:p w:rsidR="00485615" w:rsidRPr="00E35C25" w:rsidRDefault="00485615" w:rsidP="00D74AA2">
            <w:pPr>
              <w:widowControl/>
              <w:jc w:val="center"/>
              <w:rPr>
                <w:rFonts w:ascii="宋体" w:hAnsi="宋体" w:cs="宋体"/>
                <w:kern w:val="0"/>
                <w:sz w:val="24"/>
                <w:szCs w:val="24"/>
              </w:rPr>
            </w:pPr>
          </w:p>
        </w:tc>
        <w:tc>
          <w:tcPr>
            <w:tcW w:w="720" w:type="dxa"/>
            <w:tcBorders>
              <w:top w:val="nil"/>
              <w:left w:val="nil"/>
              <w:bottom w:val="single" w:sz="4" w:space="0" w:color="auto"/>
              <w:right w:val="single" w:sz="4" w:space="0" w:color="auto"/>
            </w:tcBorders>
            <w:shd w:val="clear" w:color="auto" w:fill="auto"/>
            <w:noWrap/>
            <w:vAlign w:val="center"/>
          </w:tcPr>
          <w:p w:rsidR="00485615" w:rsidRPr="00E35C25" w:rsidRDefault="00485615" w:rsidP="00D74AA2">
            <w:pPr>
              <w:widowControl/>
              <w:jc w:val="center"/>
              <w:rPr>
                <w:rFonts w:ascii="宋体" w:hAnsi="宋体" w:cs="宋体"/>
                <w:kern w:val="0"/>
                <w:sz w:val="24"/>
                <w:szCs w:val="24"/>
              </w:rPr>
            </w:pPr>
            <w:r w:rsidRPr="00E35C25">
              <w:rPr>
                <w:rFonts w:ascii="宋体" w:hAnsi="宋体" w:cs="宋体" w:hint="eastAsia"/>
                <w:kern w:val="0"/>
                <w:sz w:val="24"/>
                <w:szCs w:val="24"/>
              </w:rPr>
              <w:t>开课学期</w:t>
            </w:r>
          </w:p>
        </w:tc>
        <w:tc>
          <w:tcPr>
            <w:tcW w:w="720" w:type="dxa"/>
            <w:tcBorders>
              <w:top w:val="nil"/>
              <w:left w:val="nil"/>
              <w:bottom w:val="single" w:sz="4" w:space="0" w:color="auto"/>
              <w:right w:val="single" w:sz="4" w:space="0" w:color="auto"/>
            </w:tcBorders>
            <w:shd w:val="clear" w:color="auto" w:fill="auto"/>
            <w:noWrap/>
            <w:vAlign w:val="center"/>
          </w:tcPr>
          <w:p w:rsidR="00485615" w:rsidRPr="00E35C25" w:rsidRDefault="00485615" w:rsidP="00D74AA2">
            <w:pPr>
              <w:widowControl/>
              <w:jc w:val="center"/>
              <w:rPr>
                <w:rFonts w:ascii="宋体" w:hAnsi="宋体" w:cs="宋体"/>
                <w:kern w:val="0"/>
                <w:sz w:val="24"/>
                <w:szCs w:val="24"/>
              </w:rPr>
            </w:pPr>
          </w:p>
        </w:tc>
      </w:tr>
      <w:tr w:rsidR="00485615" w:rsidRPr="00E35C25" w:rsidTr="00D74AA2">
        <w:trPr>
          <w:cantSplit/>
          <w:trHeight w:val="1678"/>
          <w:jc w:val="center"/>
        </w:trPr>
        <w:tc>
          <w:tcPr>
            <w:tcW w:w="860" w:type="dxa"/>
            <w:tcBorders>
              <w:top w:val="nil"/>
              <w:left w:val="single" w:sz="4" w:space="0" w:color="auto"/>
              <w:bottom w:val="single" w:sz="4" w:space="0" w:color="auto"/>
              <w:right w:val="single" w:sz="4" w:space="0" w:color="auto"/>
            </w:tcBorders>
            <w:shd w:val="clear" w:color="auto" w:fill="auto"/>
            <w:noWrap/>
            <w:textDirection w:val="tbRlV"/>
            <w:vAlign w:val="center"/>
          </w:tcPr>
          <w:p w:rsidR="00485615" w:rsidRPr="00E35C25" w:rsidRDefault="00485615" w:rsidP="00D74AA2">
            <w:pPr>
              <w:widowControl/>
              <w:ind w:left="113" w:right="113"/>
              <w:jc w:val="center"/>
              <w:rPr>
                <w:rFonts w:ascii="宋体" w:hAnsi="宋体" w:cs="宋体"/>
                <w:kern w:val="0"/>
                <w:sz w:val="24"/>
                <w:szCs w:val="24"/>
              </w:rPr>
            </w:pPr>
            <w:r w:rsidRPr="00E35C25">
              <w:rPr>
                <w:rFonts w:ascii="宋体" w:hAnsi="宋体" w:cs="宋体" w:hint="eastAsia"/>
                <w:kern w:val="0"/>
                <w:sz w:val="24"/>
                <w:szCs w:val="24"/>
              </w:rPr>
              <w:t>其他调整事项</w:t>
            </w:r>
          </w:p>
        </w:tc>
        <w:tc>
          <w:tcPr>
            <w:tcW w:w="9040" w:type="dxa"/>
            <w:gridSpan w:val="13"/>
            <w:tcBorders>
              <w:top w:val="nil"/>
              <w:left w:val="nil"/>
              <w:bottom w:val="single" w:sz="4" w:space="0" w:color="auto"/>
              <w:right w:val="single" w:sz="4" w:space="0" w:color="auto"/>
            </w:tcBorders>
            <w:shd w:val="clear" w:color="auto" w:fill="auto"/>
            <w:noWrap/>
            <w:vAlign w:val="center"/>
          </w:tcPr>
          <w:p w:rsidR="00485615" w:rsidRPr="00E35C25" w:rsidRDefault="00485615" w:rsidP="00D74AA2">
            <w:pPr>
              <w:widowControl/>
              <w:jc w:val="center"/>
              <w:rPr>
                <w:rFonts w:ascii="宋体" w:hAnsi="宋体" w:cs="宋体"/>
                <w:kern w:val="0"/>
                <w:sz w:val="24"/>
                <w:szCs w:val="24"/>
              </w:rPr>
            </w:pPr>
          </w:p>
        </w:tc>
      </w:tr>
      <w:tr w:rsidR="00485615" w:rsidRPr="00E35C25" w:rsidTr="00D74AA2">
        <w:trPr>
          <w:cantSplit/>
          <w:trHeight w:val="1769"/>
          <w:jc w:val="center"/>
        </w:trPr>
        <w:tc>
          <w:tcPr>
            <w:tcW w:w="860" w:type="dxa"/>
            <w:tcBorders>
              <w:top w:val="nil"/>
              <w:left w:val="single" w:sz="4" w:space="0" w:color="auto"/>
              <w:bottom w:val="single" w:sz="4" w:space="0" w:color="auto"/>
              <w:right w:val="single" w:sz="4" w:space="0" w:color="auto"/>
            </w:tcBorders>
            <w:shd w:val="clear" w:color="auto" w:fill="auto"/>
            <w:noWrap/>
            <w:textDirection w:val="tbRlV"/>
            <w:vAlign w:val="center"/>
          </w:tcPr>
          <w:p w:rsidR="00485615" w:rsidRPr="00E35C25" w:rsidRDefault="00485615" w:rsidP="00D74AA2">
            <w:pPr>
              <w:widowControl/>
              <w:ind w:left="113" w:right="113"/>
              <w:jc w:val="center"/>
              <w:rPr>
                <w:rFonts w:ascii="宋体" w:hAnsi="宋体" w:cs="宋体"/>
                <w:kern w:val="0"/>
                <w:sz w:val="24"/>
                <w:szCs w:val="24"/>
              </w:rPr>
            </w:pPr>
            <w:r w:rsidRPr="00E35C25">
              <w:rPr>
                <w:rFonts w:ascii="宋体" w:hAnsi="宋体" w:cs="宋体" w:hint="eastAsia"/>
                <w:kern w:val="0"/>
                <w:sz w:val="24"/>
                <w:szCs w:val="24"/>
              </w:rPr>
              <w:t>调整理由</w:t>
            </w:r>
          </w:p>
        </w:tc>
        <w:tc>
          <w:tcPr>
            <w:tcW w:w="9040" w:type="dxa"/>
            <w:gridSpan w:val="13"/>
            <w:tcBorders>
              <w:top w:val="nil"/>
              <w:left w:val="nil"/>
              <w:bottom w:val="single" w:sz="4" w:space="0" w:color="auto"/>
              <w:right w:val="single" w:sz="4" w:space="0" w:color="auto"/>
            </w:tcBorders>
            <w:shd w:val="clear" w:color="auto" w:fill="auto"/>
            <w:noWrap/>
            <w:vAlign w:val="center"/>
          </w:tcPr>
          <w:p w:rsidR="00485615" w:rsidRPr="00E35C25" w:rsidRDefault="00485615" w:rsidP="00D74AA2">
            <w:pPr>
              <w:widowControl/>
              <w:jc w:val="center"/>
              <w:rPr>
                <w:rFonts w:ascii="宋体" w:hAnsi="宋体" w:cs="宋体"/>
                <w:kern w:val="0"/>
                <w:sz w:val="24"/>
                <w:szCs w:val="24"/>
              </w:rPr>
            </w:pPr>
          </w:p>
          <w:p w:rsidR="00485615" w:rsidRPr="00E35C25" w:rsidRDefault="00485615" w:rsidP="00D74AA2">
            <w:pPr>
              <w:widowControl/>
              <w:jc w:val="center"/>
              <w:rPr>
                <w:rFonts w:ascii="宋体" w:hAnsi="宋体" w:cs="宋体"/>
                <w:kern w:val="0"/>
                <w:sz w:val="24"/>
                <w:szCs w:val="24"/>
              </w:rPr>
            </w:pPr>
          </w:p>
          <w:p w:rsidR="00485615" w:rsidRPr="00E35C25" w:rsidRDefault="00485615" w:rsidP="00485615">
            <w:pPr>
              <w:widowControl/>
              <w:ind w:rightChars="742" w:right="1558"/>
              <w:jc w:val="right"/>
              <w:rPr>
                <w:rFonts w:ascii="宋体" w:hAnsi="宋体" w:cs="宋体"/>
                <w:kern w:val="0"/>
                <w:sz w:val="24"/>
                <w:szCs w:val="24"/>
              </w:rPr>
            </w:pPr>
            <w:r>
              <w:rPr>
                <w:rFonts w:ascii="宋体" w:hAnsi="宋体" w:cs="宋体" w:hint="eastAsia"/>
                <w:kern w:val="0"/>
                <w:sz w:val="24"/>
                <w:szCs w:val="24"/>
              </w:rPr>
              <w:t>系</w:t>
            </w:r>
            <w:r w:rsidRPr="00E35C25">
              <w:rPr>
                <w:rFonts w:ascii="宋体" w:hAnsi="宋体" w:cs="宋体" w:hint="eastAsia"/>
                <w:kern w:val="0"/>
                <w:sz w:val="24"/>
                <w:szCs w:val="24"/>
              </w:rPr>
              <w:t>主任</w:t>
            </w:r>
          </w:p>
          <w:p w:rsidR="00485615" w:rsidRPr="00E35C25" w:rsidRDefault="00485615" w:rsidP="00D74AA2">
            <w:pPr>
              <w:widowControl/>
              <w:ind w:rightChars="742" w:right="1558"/>
              <w:jc w:val="right"/>
              <w:rPr>
                <w:rFonts w:ascii="宋体" w:hAnsi="宋体" w:cs="宋体"/>
                <w:kern w:val="0"/>
                <w:sz w:val="24"/>
                <w:szCs w:val="24"/>
              </w:rPr>
            </w:pPr>
          </w:p>
          <w:p w:rsidR="00485615" w:rsidRPr="00E35C25" w:rsidRDefault="00485615" w:rsidP="00D74AA2">
            <w:pPr>
              <w:widowControl/>
              <w:ind w:rightChars="742" w:right="1558"/>
              <w:jc w:val="right"/>
              <w:rPr>
                <w:rFonts w:ascii="宋体" w:hAnsi="宋体" w:cs="宋体"/>
                <w:kern w:val="0"/>
                <w:sz w:val="24"/>
                <w:szCs w:val="24"/>
              </w:rPr>
            </w:pPr>
            <w:r w:rsidRPr="00E35C25">
              <w:rPr>
                <w:rFonts w:ascii="宋体" w:hAnsi="宋体" w:cs="宋体" w:hint="eastAsia"/>
                <w:kern w:val="0"/>
                <w:sz w:val="24"/>
                <w:szCs w:val="24"/>
              </w:rPr>
              <w:t>年   月   日</w:t>
            </w:r>
          </w:p>
        </w:tc>
      </w:tr>
      <w:tr w:rsidR="00485615" w:rsidRPr="00E35C25" w:rsidTr="00D74AA2">
        <w:trPr>
          <w:cantSplit/>
          <w:trHeight w:val="1391"/>
          <w:jc w:val="center"/>
        </w:trPr>
        <w:tc>
          <w:tcPr>
            <w:tcW w:w="860" w:type="dxa"/>
            <w:tcBorders>
              <w:top w:val="nil"/>
              <w:left w:val="single" w:sz="4" w:space="0" w:color="auto"/>
              <w:bottom w:val="single" w:sz="4" w:space="0" w:color="auto"/>
              <w:right w:val="single" w:sz="4" w:space="0" w:color="auto"/>
            </w:tcBorders>
            <w:shd w:val="clear" w:color="auto" w:fill="auto"/>
            <w:noWrap/>
            <w:textDirection w:val="tbRlV"/>
            <w:vAlign w:val="center"/>
          </w:tcPr>
          <w:p w:rsidR="00485615" w:rsidRPr="00E35C25" w:rsidRDefault="00485615" w:rsidP="00D74AA2">
            <w:pPr>
              <w:widowControl/>
              <w:ind w:left="113" w:right="113"/>
              <w:jc w:val="center"/>
              <w:rPr>
                <w:rFonts w:ascii="宋体" w:hAnsi="宋体" w:cs="宋体"/>
                <w:kern w:val="0"/>
                <w:sz w:val="24"/>
                <w:szCs w:val="24"/>
              </w:rPr>
            </w:pPr>
            <w:r>
              <w:rPr>
                <w:rFonts w:ascii="宋体" w:hAnsi="宋体" w:cs="宋体" w:hint="eastAsia"/>
                <w:kern w:val="0"/>
                <w:sz w:val="24"/>
                <w:szCs w:val="24"/>
              </w:rPr>
              <w:t>学院</w:t>
            </w:r>
            <w:r w:rsidRPr="00E35C25">
              <w:rPr>
                <w:rFonts w:ascii="宋体" w:hAnsi="宋体" w:cs="宋体" w:hint="eastAsia"/>
                <w:kern w:val="0"/>
                <w:sz w:val="24"/>
                <w:szCs w:val="24"/>
              </w:rPr>
              <w:t>意见</w:t>
            </w:r>
          </w:p>
        </w:tc>
        <w:tc>
          <w:tcPr>
            <w:tcW w:w="9040" w:type="dxa"/>
            <w:gridSpan w:val="13"/>
            <w:tcBorders>
              <w:top w:val="nil"/>
              <w:left w:val="nil"/>
              <w:bottom w:val="single" w:sz="4" w:space="0" w:color="auto"/>
              <w:right w:val="single" w:sz="4" w:space="0" w:color="auto"/>
            </w:tcBorders>
            <w:shd w:val="clear" w:color="auto" w:fill="auto"/>
            <w:noWrap/>
            <w:vAlign w:val="center"/>
          </w:tcPr>
          <w:p w:rsidR="00485615" w:rsidRPr="00E35C25" w:rsidRDefault="00485615" w:rsidP="00485615">
            <w:pPr>
              <w:widowControl/>
              <w:ind w:rightChars="742" w:right="1558"/>
              <w:jc w:val="right"/>
              <w:rPr>
                <w:rFonts w:ascii="宋体" w:hAnsi="宋体" w:cs="宋体"/>
                <w:kern w:val="0"/>
                <w:sz w:val="24"/>
                <w:szCs w:val="24"/>
              </w:rPr>
            </w:pPr>
          </w:p>
          <w:p w:rsidR="00485615" w:rsidRPr="00E35C25" w:rsidRDefault="00485615" w:rsidP="00485615">
            <w:pPr>
              <w:widowControl/>
              <w:ind w:rightChars="742" w:right="1558"/>
              <w:jc w:val="right"/>
              <w:rPr>
                <w:rFonts w:ascii="宋体" w:hAnsi="宋体" w:cs="宋体"/>
                <w:kern w:val="0"/>
                <w:sz w:val="24"/>
                <w:szCs w:val="24"/>
              </w:rPr>
            </w:pPr>
          </w:p>
          <w:p w:rsidR="00485615" w:rsidRPr="00E35C25" w:rsidRDefault="00485615" w:rsidP="00485615">
            <w:pPr>
              <w:widowControl/>
              <w:ind w:rightChars="742" w:right="1558"/>
              <w:jc w:val="right"/>
              <w:rPr>
                <w:rFonts w:ascii="宋体" w:hAnsi="宋体" w:cs="宋体"/>
                <w:kern w:val="0"/>
                <w:sz w:val="24"/>
                <w:szCs w:val="24"/>
              </w:rPr>
            </w:pPr>
            <w:r>
              <w:rPr>
                <w:rFonts w:ascii="宋体" w:hAnsi="宋体" w:cs="宋体" w:hint="eastAsia"/>
                <w:kern w:val="0"/>
                <w:sz w:val="24"/>
                <w:szCs w:val="24"/>
              </w:rPr>
              <w:t>院长</w:t>
            </w:r>
          </w:p>
          <w:p w:rsidR="00485615" w:rsidRPr="00E35C25" w:rsidRDefault="00485615" w:rsidP="00485615">
            <w:pPr>
              <w:widowControl/>
              <w:ind w:rightChars="742" w:right="1558"/>
              <w:jc w:val="right"/>
              <w:rPr>
                <w:rFonts w:ascii="宋体" w:hAnsi="宋体" w:cs="宋体"/>
                <w:kern w:val="0"/>
                <w:sz w:val="24"/>
                <w:szCs w:val="24"/>
              </w:rPr>
            </w:pPr>
          </w:p>
          <w:p w:rsidR="00485615" w:rsidRPr="00E35C25" w:rsidRDefault="00485615" w:rsidP="00485615">
            <w:pPr>
              <w:widowControl/>
              <w:ind w:rightChars="742" w:right="1558"/>
              <w:jc w:val="right"/>
              <w:rPr>
                <w:rFonts w:ascii="宋体" w:hAnsi="宋体" w:cs="宋体"/>
                <w:kern w:val="0"/>
                <w:sz w:val="24"/>
                <w:szCs w:val="24"/>
              </w:rPr>
            </w:pPr>
            <w:r w:rsidRPr="00E35C25">
              <w:rPr>
                <w:rFonts w:ascii="宋体" w:hAnsi="宋体" w:cs="宋体" w:hint="eastAsia"/>
                <w:kern w:val="0"/>
                <w:sz w:val="24"/>
                <w:szCs w:val="24"/>
              </w:rPr>
              <w:t>年   月   日</w:t>
            </w:r>
          </w:p>
        </w:tc>
      </w:tr>
      <w:tr w:rsidR="00485615" w:rsidRPr="00E35C25" w:rsidTr="00485615">
        <w:trPr>
          <w:cantSplit/>
          <w:trHeight w:val="1399"/>
          <w:jc w:val="center"/>
        </w:trPr>
        <w:tc>
          <w:tcPr>
            <w:tcW w:w="860" w:type="dxa"/>
            <w:tcBorders>
              <w:top w:val="nil"/>
              <w:left w:val="single" w:sz="4" w:space="0" w:color="auto"/>
              <w:bottom w:val="single" w:sz="4" w:space="0" w:color="auto"/>
              <w:right w:val="single" w:sz="4" w:space="0" w:color="auto"/>
            </w:tcBorders>
            <w:shd w:val="clear" w:color="auto" w:fill="auto"/>
            <w:noWrap/>
            <w:textDirection w:val="tbRlV"/>
            <w:vAlign w:val="center"/>
          </w:tcPr>
          <w:p w:rsidR="00485615" w:rsidRPr="00E35C25" w:rsidRDefault="00485615" w:rsidP="00D74AA2">
            <w:pPr>
              <w:widowControl/>
              <w:ind w:left="113" w:right="113"/>
              <w:jc w:val="center"/>
              <w:rPr>
                <w:rFonts w:ascii="宋体" w:hAnsi="宋体" w:cs="宋体"/>
                <w:kern w:val="0"/>
                <w:sz w:val="24"/>
                <w:szCs w:val="24"/>
              </w:rPr>
            </w:pPr>
            <w:r w:rsidRPr="00E35C25">
              <w:rPr>
                <w:rFonts w:ascii="宋体" w:hAnsi="宋体" w:cs="宋体" w:hint="eastAsia"/>
                <w:kern w:val="0"/>
                <w:sz w:val="24"/>
                <w:szCs w:val="24"/>
              </w:rPr>
              <w:t>教务处审核</w:t>
            </w:r>
          </w:p>
        </w:tc>
        <w:tc>
          <w:tcPr>
            <w:tcW w:w="9040" w:type="dxa"/>
            <w:gridSpan w:val="13"/>
            <w:tcBorders>
              <w:top w:val="nil"/>
              <w:left w:val="nil"/>
              <w:bottom w:val="single" w:sz="4" w:space="0" w:color="auto"/>
              <w:right w:val="single" w:sz="4" w:space="0" w:color="auto"/>
            </w:tcBorders>
            <w:shd w:val="clear" w:color="auto" w:fill="auto"/>
            <w:noWrap/>
            <w:vAlign w:val="center"/>
          </w:tcPr>
          <w:p w:rsidR="00485615" w:rsidRPr="00E35C25" w:rsidRDefault="00485615" w:rsidP="00D74AA2">
            <w:pPr>
              <w:widowControl/>
              <w:jc w:val="center"/>
              <w:rPr>
                <w:rFonts w:ascii="宋体" w:hAnsi="宋体" w:cs="宋体"/>
                <w:kern w:val="0"/>
                <w:sz w:val="24"/>
                <w:szCs w:val="24"/>
              </w:rPr>
            </w:pPr>
          </w:p>
          <w:p w:rsidR="00485615" w:rsidRPr="00E35C25" w:rsidRDefault="00485615" w:rsidP="00D74AA2">
            <w:pPr>
              <w:widowControl/>
              <w:jc w:val="center"/>
              <w:rPr>
                <w:rFonts w:ascii="宋体" w:hAnsi="宋体" w:cs="宋体"/>
                <w:kern w:val="0"/>
                <w:sz w:val="24"/>
                <w:szCs w:val="24"/>
              </w:rPr>
            </w:pPr>
          </w:p>
          <w:p w:rsidR="00485615" w:rsidRPr="00E35C25" w:rsidRDefault="00485615" w:rsidP="00D74AA2">
            <w:pPr>
              <w:widowControl/>
              <w:ind w:rightChars="742" w:right="1558"/>
              <w:jc w:val="right"/>
              <w:rPr>
                <w:rFonts w:ascii="宋体" w:hAnsi="宋体" w:cs="宋体"/>
                <w:kern w:val="0"/>
                <w:sz w:val="24"/>
                <w:szCs w:val="24"/>
              </w:rPr>
            </w:pPr>
            <w:r w:rsidRPr="00E35C25">
              <w:rPr>
                <w:rFonts w:ascii="宋体" w:hAnsi="宋体" w:cs="宋体" w:hint="eastAsia"/>
                <w:kern w:val="0"/>
                <w:sz w:val="24"/>
                <w:szCs w:val="24"/>
              </w:rPr>
              <w:t>处长</w:t>
            </w:r>
          </w:p>
          <w:p w:rsidR="00485615" w:rsidRPr="00E35C25" w:rsidRDefault="00485615" w:rsidP="00D74AA2">
            <w:pPr>
              <w:widowControl/>
              <w:ind w:rightChars="742" w:right="1558"/>
              <w:jc w:val="right"/>
              <w:rPr>
                <w:rFonts w:ascii="宋体" w:hAnsi="宋体" w:cs="宋体"/>
                <w:kern w:val="0"/>
                <w:sz w:val="24"/>
                <w:szCs w:val="24"/>
              </w:rPr>
            </w:pPr>
          </w:p>
          <w:p w:rsidR="00485615" w:rsidRPr="00E35C25" w:rsidRDefault="00485615" w:rsidP="00D74AA2">
            <w:pPr>
              <w:widowControl/>
              <w:ind w:rightChars="742" w:right="1558"/>
              <w:jc w:val="right"/>
              <w:rPr>
                <w:rFonts w:ascii="宋体" w:hAnsi="宋体" w:cs="宋体"/>
                <w:kern w:val="0"/>
                <w:sz w:val="24"/>
                <w:szCs w:val="24"/>
              </w:rPr>
            </w:pPr>
            <w:r w:rsidRPr="00E35C25">
              <w:rPr>
                <w:rFonts w:ascii="宋体" w:hAnsi="宋体" w:cs="宋体" w:hint="eastAsia"/>
                <w:kern w:val="0"/>
                <w:sz w:val="24"/>
                <w:szCs w:val="24"/>
              </w:rPr>
              <w:t>年   月   日</w:t>
            </w:r>
          </w:p>
        </w:tc>
      </w:tr>
      <w:tr w:rsidR="00485615" w:rsidRPr="00E35C25" w:rsidTr="00485615">
        <w:trPr>
          <w:cantSplit/>
          <w:trHeight w:val="1407"/>
          <w:jc w:val="center"/>
        </w:trPr>
        <w:tc>
          <w:tcPr>
            <w:tcW w:w="860" w:type="dxa"/>
            <w:tcBorders>
              <w:top w:val="nil"/>
              <w:left w:val="single" w:sz="4" w:space="0" w:color="auto"/>
              <w:bottom w:val="single" w:sz="4" w:space="0" w:color="auto"/>
              <w:right w:val="single" w:sz="4" w:space="0" w:color="auto"/>
            </w:tcBorders>
            <w:shd w:val="clear" w:color="auto" w:fill="auto"/>
            <w:noWrap/>
            <w:textDirection w:val="tbRlV"/>
            <w:vAlign w:val="center"/>
          </w:tcPr>
          <w:p w:rsidR="00485615" w:rsidRPr="00E35C25" w:rsidRDefault="00485615" w:rsidP="00D74AA2">
            <w:pPr>
              <w:widowControl/>
              <w:ind w:left="113" w:right="113"/>
              <w:jc w:val="center"/>
              <w:rPr>
                <w:rFonts w:ascii="宋体" w:hAnsi="宋体" w:cs="宋体"/>
                <w:kern w:val="0"/>
                <w:sz w:val="24"/>
                <w:szCs w:val="24"/>
              </w:rPr>
            </w:pPr>
            <w:r>
              <w:rPr>
                <w:rFonts w:ascii="宋体" w:hAnsi="宋体" w:cs="宋体" w:hint="eastAsia"/>
                <w:kern w:val="0"/>
                <w:sz w:val="24"/>
                <w:szCs w:val="24"/>
              </w:rPr>
              <w:t>学校</w:t>
            </w:r>
            <w:r w:rsidRPr="00E35C25">
              <w:rPr>
                <w:rFonts w:ascii="宋体" w:hAnsi="宋体" w:cs="宋体" w:hint="eastAsia"/>
                <w:kern w:val="0"/>
                <w:sz w:val="24"/>
                <w:szCs w:val="24"/>
              </w:rPr>
              <w:t>意见</w:t>
            </w:r>
          </w:p>
        </w:tc>
        <w:tc>
          <w:tcPr>
            <w:tcW w:w="9040" w:type="dxa"/>
            <w:gridSpan w:val="13"/>
            <w:tcBorders>
              <w:top w:val="nil"/>
              <w:left w:val="nil"/>
              <w:bottom w:val="single" w:sz="4" w:space="0" w:color="auto"/>
              <w:right w:val="single" w:sz="4" w:space="0" w:color="auto"/>
            </w:tcBorders>
            <w:shd w:val="clear" w:color="auto" w:fill="auto"/>
            <w:noWrap/>
            <w:vAlign w:val="center"/>
          </w:tcPr>
          <w:p w:rsidR="00485615" w:rsidRPr="00E35C25" w:rsidRDefault="00485615" w:rsidP="00D74AA2">
            <w:pPr>
              <w:widowControl/>
              <w:jc w:val="center"/>
              <w:rPr>
                <w:rFonts w:ascii="宋体" w:hAnsi="宋体" w:cs="宋体"/>
                <w:kern w:val="0"/>
                <w:sz w:val="24"/>
                <w:szCs w:val="24"/>
              </w:rPr>
            </w:pPr>
          </w:p>
          <w:p w:rsidR="00485615" w:rsidRPr="00E35C25" w:rsidRDefault="00485615" w:rsidP="00D74AA2">
            <w:pPr>
              <w:widowControl/>
              <w:ind w:rightChars="742" w:right="1558"/>
              <w:jc w:val="right"/>
              <w:rPr>
                <w:rFonts w:ascii="宋体" w:hAnsi="宋体" w:cs="宋体"/>
                <w:kern w:val="0"/>
                <w:sz w:val="24"/>
                <w:szCs w:val="24"/>
              </w:rPr>
            </w:pPr>
          </w:p>
          <w:p w:rsidR="00485615" w:rsidRPr="00E35C25" w:rsidRDefault="00485615" w:rsidP="00D74AA2">
            <w:pPr>
              <w:widowControl/>
              <w:ind w:rightChars="742" w:right="1558"/>
              <w:jc w:val="right"/>
              <w:rPr>
                <w:rFonts w:ascii="宋体" w:hAnsi="宋体" w:cs="宋体"/>
                <w:kern w:val="0"/>
                <w:sz w:val="24"/>
                <w:szCs w:val="24"/>
              </w:rPr>
            </w:pPr>
            <w:r>
              <w:rPr>
                <w:rFonts w:ascii="宋体" w:hAnsi="宋体" w:cs="宋体" w:hint="eastAsia"/>
                <w:kern w:val="0"/>
                <w:sz w:val="24"/>
                <w:szCs w:val="24"/>
              </w:rPr>
              <w:t>副校长</w:t>
            </w:r>
          </w:p>
          <w:p w:rsidR="00485615" w:rsidRPr="00E35C25" w:rsidRDefault="00485615" w:rsidP="00D74AA2">
            <w:pPr>
              <w:widowControl/>
              <w:ind w:rightChars="742" w:right="1558"/>
              <w:jc w:val="right"/>
              <w:rPr>
                <w:rFonts w:ascii="宋体" w:hAnsi="宋体" w:cs="宋体"/>
                <w:kern w:val="0"/>
                <w:sz w:val="24"/>
                <w:szCs w:val="24"/>
              </w:rPr>
            </w:pPr>
          </w:p>
          <w:p w:rsidR="00485615" w:rsidRPr="00E35C25" w:rsidRDefault="00485615" w:rsidP="00D74AA2">
            <w:pPr>
              <w:widowControl/>
              <w:ind w:rightChars="742" w:right="1558"/>
              <w:jc w:val="right"/>
              <w:rPr>
                <w:rFonts w:ascii="宋体" w:hAnsi="宋体" w:cs="宋体"/>
                <w:kern w:val="0"/>
                <w:sz w:val="24"/>
                <w:szCs w:val="24"/>
              </w:rPr>
            </w:pPr>
            <w:r w:rsidRPr="00E35C25">
              <w:rPr>
                <w:rFonts w:ascii="宋体" w:hAnsi="宋体" w:cs="宋体" w:hint="eastAsia"/>
                <w:kern w:val="0"/>
                <w:sz w:val="24"/>
                <w:szCs w:val="24"/>
              </w:rPr>
              <w:t>年   月   日</w:t>
            </w:r>
          </w:p>
        </w:tc>
      </w:tr>
      <w:tr w:rsidR="00485615" w:rsidRPr="00E35C25" w:rsidTr="00485615">
        <w:trPr>
          <w:trHeight w:val="1812"/>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485615" w:rsidRPr="00E35C25" w:rsidRDefault="00485615" w:rsidP="00D74AA2">
            <w:pPr>
              <w:widowControl/>
              <w:jc w:val="center"/>
              <w:rPr>
                <w:rFonts w:ascii="宋体" w:hAnsi="宋体" w:cs="宋体"/>
                <w:kern w:val="0"/>
                <w:sz w:val="24"/>
                <w:szCs w:val="24"/>
              </w:rPr>
            </w:pPr>
            <w:r>
              <w:rPr>
                <w:rFonts w:ascii="宋体" w:hAnsi="宋体" w:cs="宋体" w:hint="eastAsia"/>
                <w:kern w:val="0"/>
                <w:sz w:val="24"/>
                <w:szCs w:val="24"/>
              </w:rPr>
              <w:t>学校教学指导</w:t>
            </w:r>
            <w:r w:rsidRPr="00E35C25">
              <w:rPr>
                <w:rFonts w:ascii="宋体" w:hAnsi="宋体" w:cs="宋体" w:hint="eastAsia"/>
                <w:kern w:val="0"/>
                <w:sz w:val="24"/>
                <w:szCs w:val="24"/>
              </w:rPr>
              <w:t>委员会意见</w:t>
            </w:r>
          </w:p>
        </w:tc>
        <w:tc>
          <w:tcPr>
            <w:tcW w:w="9040" w:type="dxa"/>
            <w:gridSpan w:val="13"/>
            <w:tcBorders>
              <w:top w:val="nil"/>
              <w:left w:val="nil"/>
              <w:bottom w:val="single" w:sz="4" w:space="0" w:color="auto"/>
              <w:right w:val="single" w:sz="4" w:space="0" w:color="auto"/>
            </w:tcBorders>
            <w:shd w:val="clear" w:color="auto" w:fill="auto"/>
            <w:noWrap/>
            <w:vAlign w:val="center"/>
          </w:tcPr>
          <w:p w:rsidR="00485615" w:rsidRPr="00E35C25" w:rsidRDefault="00485615" w:rsidP="00D74AA2">
            <w:pPr>
              <w:widowControl/>
              <w:ind w:rightChars="742" w:right="1558"/>
              <w:jc w:val="right"/>
              <w:rPr>
                <w:rFonts w:ascii="宋体" w:hAnsi="宋体" w:cs="宋体"/>
                <w:kern w:val="0"/>
                <w:sz w:val="24"/>
                <w:szCs w:val="24"/>
              </w:rPr>
            </w:pPr>
          </w:p>
          <w:p w:rsidR="00485615" w:rsidRPr="00E35C25" w:rsidRDefault="00485615" w:rsidP="00D74AA2">
            <w:pPr>
              <w:widowControl/>
              <w:ind w:rightChars="742" w:right="1558"/>
              <w:jc w:val="right"/>
              <w:rPr>
                <w:rFonts w:ascii="宋体" w:hAnsi="宋体" w:cs="宋体"/>
                <w:kern w:val="0"/>
                <w:sz w:val="24"/>
                <w:szCs w:val="24"/>
              </w:rPr>
            </w:pPr>
          </w:p>
          <w:p w:rsidR="00485615" w:rsidRPr="00E35C25" w:rsidRDefault="00485615" w:rsidP="00D74AA2">
            <w:pPr>
              <w:widowControl/>
              <w:ind w:rightChars="742" w:right="1558"/>
              <w:jc w:val="right"/>
              <w:rPr>
                <w:rFonts w:ascii="宋体" w:hAnsi="宋体" w:cs="宋体"/>
                <w:kern w:val="0"/>
                <w:sz w:val="24"/>
                <w:szCs w:val="24"/>
              </w:rPr>
            </w:pPr>
          </w:p>
          <w:p w:rsidR="00485615" w:rsidRPr="00E35C25" w:rsidRDefault="00485615" w:rsidP="00D74AA2">
            <w:pPr>
              <w:widowControl/>
              <w:ind w:rightChars="1022" w:right="2146"/>
              <w:jc w:val="right"/>
              <w:rPr>
                <w:rFonts w:ascii="宋体" w:hAnsi="宋体" w:cs="宋体"/>
                <w:kern w:val="0"/>
                <w:sz w:val="24"/>
                <w:szCs w:val="24"/>
              </w:rPr>
            </w:pPr>
            <w:r w:rsidRPr="00E35C25">
              <w:rPr>
                <w:rFonts w:ascii="宋体" w:hAnsi="宋体" w:cs="宋体" w:hint="eastAsia"/>
                <w:kern w:val="0"/>
                <w:sz w:val="24"/>
                <w:szCs w:val="24"/>
              </w:rPr>
              <w:t>盖章</w:t>
            </w:r>
          </w:p>
          <w:p w:rsidR="00485615" w:rsidRPr="00E35C25" w:rsidRDefault="00485615" w:rsidP="00D74AA2">
            <w:pPr>
              <w:widowControl/>
              <w:ind w:rightChars="742" w:right="1558"/>
              <w:jc w:val="right"/>
              <w:rPr>
                <w:rFonts w:ascii="宋体" w:hAnsi="宋体" w:cs="宋体"/>
                <w:kern w:val="0"/>
                <w:sz w:val="24"/>
                <w:szCs w:val="24"/>
              </w:rPr>
            </w:pPr>
          </w:p>
          <w:p w:rsidR="00485615" w:rsidRPr="00E35C25" w:rsidRDefault="00485615" w:rsidP="00D74AA2">
            <w:pPr>
              <w:widowControl/>
              <w:ind w:rightChars="742" w:right="1558"/>
              <w:jc w:val="right"/>
              <w:rPr>
                <w:rFonts w:ascii="宋体" w:hAnsi="宋体" w:cs="宋体"/>
                <w:kern w:val="0"/>
                <w:sz w:val="24"/>
                <w:szCs w:val="24"/>
              </w:rPr>
            </w:pPr>
            <w:r w:rsidRPr="00E35C25">
              <w:rPr>
                <w:rFonts w:ascii="宋体" w:hAnsi="宋体" w:cs="宋体" w:hint="eastAsia"/>
                <w:kern w:val="0"/>
                <w:sz w:val="24"/>
                <w:szCs w:val="24"/>
              </w:rPr>
              <w:t>年   月   日</w:t>
            </w:r>
          </w:p>
        </w:tc>
      </w:tr>
    </w:tbl>
    <w:p w:rsidR="00485615" w:rsidRPr="00485615" w:rsidRDefault="00485615" w:rsidP="00485615">
      <w:pPr>
        <w:widowControl/>
        <w:spacing w:line="540" w:lineRule="exact"/>
        <w:jc w:val="left"/>
        <w:rPr>
          <w:rFonts w:ascii="仿宋_GB2312" w:eastAsia="仿宋_GB2312" w:hAnsi="仿宋_GB2312" w:cs="仿宋_GB2312"/>
          <w:bCs/>
          <w:kern w:val="0"/>
          <w:sz w:val="32"/>
          <w:szCs w:val="32"/>
        </w:rPr>
      </w:pPr>
    </w:p>
    <w:sectPr w:rsidR="00485615" w:rsidRPr="00485615" w:rsidSect="007240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D0F" w:rsidRDefault="00C15D0F" w:rsidP="00232272">
      <w:r>
        <w:separator/>
      </w:r>
    </w:p>
  </w:endnote>
  <w:endnote w:type="continuationSeparator" w:id="0">
    <w:p w:rsidR="00C15D0F" w:rsidRDefault="00C15D0F" w:rsidP="00232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A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D0F" w:rsidRDefault="00C15D0F" w:rsidP="00232272">
      <w:r>
        <w:separator/>
      </w:r>
    </w:p>
  </w:footnote>
  <w:footnote w:type="continuationSeparator" w:id="0">
    <w:p w:rsidR="00C15D0F" w:rsidRDefault="00C15D0F" w:rsidP="002322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3620E"/>
    <w:rsid w:val="00002A1D"/>
    <w:rsid w:val="00045610"/>
    <w:rsid w:val="00057C32"/>
    <w:rsid w:val="00062587"/>
    <w:rsid w:val="00114386"/>
    <w:rsid w:val="0012479F"/>
    <w:rsid w:val="00135BF6"/>
    <w:rsid w:val="00180A1F"/>
    <w:rsid w:val="001A092C"/>
    <w:rsid w:val="001B63C4"/>
    <w:rsid w:val="001C7C13"/>
    <w:rsid w:val="001E1398"/>
    <w:rsid w:val="001E1F1E"/>
    <w:rsid w:val="00215CA7"/>
    <w:rsid w:val="00221A0B"/>
    <w:rsid w:val="00232272"/>
    <w:rsid w:val="00242E7F"/>
    <w:rsid w:val="00254587"/>
    <w:rsid w:val="002711E4"/>
    <w:rsid w:val="00271598"/>
    <w:rsid w:val="00271887"/>
    <w:rsid w:val="00280FD4"/>
    <w:rsid w:val="0029621D"/>
    <w:rsid w:val="00297227"/>
    <w:rsid w:val="002E5176"/>
    <w:rsid w:val="00300776"/>
    <w:rsid w:val="003242FB"/>
    <w:rsid w:val="00324F77"/>
    <w:rsid w:val="00325E0A"/>
    <w:rsid w:val="003330F1"/>
    <w:rsid w:val="0038516C"/>
    <w:rsid w:val="003F562B"/>
    <w:rsid w:val="00461C28"/>
    <w:rsid w:val="00481C61"/>
    <w:rsid w:val="00485615"/>
    <w:rsid w:val="00486E6A"/>
    <w:rsid w:val="004A64BC"/>
    <w:rsid w:val="004E7DAE"/>
    <w:rsid w:val="004F0D29"/>
    <w:rsid w:val="004F7C1B"/>
    <w:rsid w:val="00500A49"/>
    <w:rsid w:val="00503536"/>
    <w:rsid w:val="00506629"/>
    <w:rsid w:val="00513177"/>
    <w:rsid w:val="0051700D"/>
    <w:rsid w:val="00517844"/>
    <w:rsid w:val="00547B24"/>
    <w:rsid w:val="00575D3B"/>
    <w:rsid w:val="005C3AF1"/>
    <w:rsid w:val="005C43BC"/>
    <w:rsid w:val="005D7CA5"/>
    <w:rsid w:val="005F6A92"/>
    <w:rsid w:val="00613ABB"/>
    <w:rsid w:val="0063123E"/>
    <w:rsid w:val="00691AB7"/>
    <w:rsid w:val="006B4561"/>
    <w:rsid w:val="006D1BC9"/>
    <w:rsid w:val="006D41CE"/>
    <w:rsid w:val="00704561"/>
    <w:rsid w:val="0072404E"/>
    <w:rsid w:val="00731378"/>
    <w:rsid w:val="0073765A"/>
    <w:rsid w:val="007446E2"/>
    <w:rsid w:val="00756509"/>
    <w:rsid w:val="007D7B2A"/>
    <w:rsid w:val="007F472E"/>
    <w:rsid w:val="0083209F"/>
    <w:rsid w:val="0083620E"/>
    <w:rsid w:val="00842DE7"/>
    <w:rsid w:val="008518F7"/>
    <w:rsid w:val="00876E8F"/>
    <w:rsid w:val="008C4DE3"/>
    <w:rsid w:val="008F5BB4"/>
    <w:rsid w:val="00904721"/>
    <w:rsid w:val="00990F67"/>
    <w:rsid w:val="00996384"/>
    <w:rsid w:val="009A110E"/>
    <w:rsid w:val="009B6B01"/>
    <w:rsid w:val="00A13476"/>
    <w:rsid w:val="00A930AC"/>
    <w:rsid w:val="00AB2E27"/>
    <w:rsid w:val="00AF107C"/>
    <w:rsid w:val="00AF766A"/>
    <w:rsid w:val="00B0603F"/>
    <w:rsid w:val="00B334FC"/>
    <w:rsid w:val="00B33615"/>
    <w:rsid w:val="00B46FC6"/>
    <w:rsid w:val="00B47543"/>
    <w:rsid w:val="00B70FC1"/>
    <w:rsid w:val="00BB32E1"/>
    <w:rsid w:val="00BE4C20"/>
    <w:rsid w:val="00C05B33"/>
    <w:rsid w:val="00C15D0F"/>
    <w:rsid w:val="00C162CB"/>
    <w:rsid w:val="00C17531"/>
    <w:rsid w:val="00C323DF"/>
    <w:rsid w:val="00C87804"/>
    <w:rsid w:val="00CC29F7"/>
    <w:rsid w:val="00CD76D8"/>
    <w:rsid w:val="00CE0948"/>
    <w:rsid w:val="00D06BBE"/>
    <w:rsid w:val="00D6304B"/>
    <w:rsid w:val="00D756C8"/>
    <w:rsid w:val="00D8766B"/>
    <w:rsid w:val="00DA1A44"/>
    <w:rsid w:val="00DD5B8D"/>
    <w:rsid w:val="00E045C7"/>
    <w:rsid w:val="00E147B8"/>
    <w:rsid w:val="00E3688D"/>
    <w:rsid w:val="00E53021"/>
    <w:rsid w:val="00E638F2"/>
    <w:rsid w:val="00EA3B70"/>
    <w:rsid w:val="00EE034D"/>
    <w:rsid w:val="00EF26A4"/>
    <w:rsid w:val="00F13C06"/>
    <w:rsid w:val="00F25100"/>
    <w:rsid w:val="00F37314"/>
    <w:rsid w:val="00F5031B"/>
    <w:rsid w:val="00F678C7"/>
    <w:rsid w:val="00F756C8"/>
    <w:rsid w:val="00F77B84"/>
    <w:rsid w:val="00F82F7F"/>
    <w:rsid w:val="00FC1DB5"/>
    <w:rsid w:val="00FF40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04E"/>
    <w:pPr>
      <w:widowControl w:val="0"/>
      <w:jc w:val="both"/>
    </w:pPr>
    <w:rPr>
      <w:kern w:val="2"/>
      <w:sz w:val="21"/>
      <w:szCs w:val="22"/>
    </w:rPr>
  </w:style>
  <w:style w:type="paragraph" w:styleId="1">
    <w:name w:val="heading 1"/>
    <w:basedOn w:val="a"/>
    <w:link w:val="1Char"/>
    <w:uiPriority w:val="9"/>
    <w:qFormat/>
    <w:locked/>
    <w:rsid w:val="003242FB"/>
    <w:pPr>
      <w:widowControl/>
      <w:jc w:val="left"/>
      <w:outlineLvl w:val="0"/>
    </w:pPr>
    <w:rPr>
      <w:rFonts w:ascii="微软雅黑" w:eastAsia="微软雅黑" w:hAnsi="微软雅黑" w:cs="宋体"/>
      <w:b/>
      <w:bCs/>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A"/>
    <w:uiPriority w:val="99"/>
    <w:rsid w:val="00324F77"/>
    <w:pPr>
      <w:widowControl w:val="0"/>
      <w:jc w:val="both"/>
    </w:pPr>
    <w:rPr>
      <w:rFonts w:ascii="Times New Roman" w:hAnsi="Times New Roman"/>
      <w:color w:val="000000"/>
      <w:kern w:val="2"/>
      <w:sz w:val="21"/>
    </w:rPr>
  </w:style>
  <w:style w:type="paragraph" w:styleId="a4">
    <w:name w:val="header"/>
    <w:basedOn w:val="a"/>
    <w:link w:val="Char"/>
    <w:uiPriority w:val="99"/>
    <w:unhideWhenUsed/>
    <w:rsid w:val="002322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32272"/>
    <w:rPr>
      <w:kern w:val="2"/>
      <w:sz w:val="18"/>
      <w:szCs w:val="18"/>
    </w:rPr>
  </w:style>
  <w:style w:type="paragraph" w:styleId="a5">
    <w:name w:val="footer"/>
    <w:basedOn w:val="a"/>
    <w:link w:val="Char0"/>
    <w:uiPriority w:val="99"/>
    <w:unhideWhenUsed/>
    <w:rsid w:val="00232272"/>
    <w:pPr>
      <w:tabs>
        <w:tab w:val="center" w:pos="4153"/>
        <w:tab w:val="right" w:pos="8306"/>
      </w:tabs>
      <w:snapToGrid w:val="0"/>
      <w:jc w:val="left"/>
    </w:pPr>
    <w:rPr>
      <w:sz w:val="18"/>
      <w:szCs w:val="18"/>
    </w:rPr>
  </w:style>
  <w:style w:type="character" w:customStyle="1" w:styleId="Char0">
    <w:name w:val="页脚 Char"/>
    <w:basedOn w:val="a0"/>
    <w:link w:val="a5"/>
    <w:uiPriority w:val="99"/>
    <w:rsid w:val="00232272"/>
    <w:rPr>
      <w:kern w:val="2"/>
      <w:sz w:val="18"/>
      <w:szCs w:val="18"/>
    </w:rPr>
  </w:style>
  <w:style w:type="paragraph" w:customStyle="1" w:styleId="CharChar">
    <w:name w:val="Char Char"/>
    <w:basedOn w:val="a"/>
    <w:rsid w:val="00232272"/>
    <w:rPr>
      <w:rFonts w:ascii="Tahoma" w:hAnsi="Tahoma"/>
      <w:sz w:val="24"/>
      <w:szCs w:val="20"/>
    </w:rPr>
  </w:style>
  <w:style w:type="paragraph" w:styleId="a6">
    <w:name w:val="Date"/>
    <w:basedOn w:val="a"/>
    <w:next w:val="a"/>
    <w:link w:val="Char1"/>
    <w:uiPriority w:val="99"/>
    <w:semiHidden/>
    <w:unhideWhenUsed/>
    <w:rsid w:val="00BE4C20"/>
    <w:pPr>
      <w:ind w:leftChars="2500" w:left="100"/>
    </w:pPr>
  </w:style>
  <w:style w:type="character" w:customStyle="1" w:styleId="Char1">
    <w:name w:val="日期 Char"/>
    <w:basedOn w:val="a0"/>
    <w:link w:val="a6"/>
    <w:uiPriority w:val="99"/>
    <w:semiHidden/>
    <w:rsid w:val="00BE4C20"/>
    <w:rPr>
      <w:kern w:val="2"/>
      <w:sz w:val="21"/>
      <w:szCs w:val="22"/>
    </w:rPr>
  </w:style>
  <w:style w:type="paragraph" w:styleId="2">
    <w:name w:val="Body Text Indent 2"/>
    <w:basedOn w:val="a"/>
    <w:link w:val="2Char"/>
    <w:rsid w:val="0029621D"/>
    <w:pPr>
      <w:tabs>
        <w:tab w:val="left" w:pos="2250"/>
      </w:tabs>
      <w:spacing w:before="100" w:beforeAutospacing="1" w:line="400" w:lineRule="exact"/>
      <w:ind w:firstLine="629"/>
    </w:pPr>
    <w:rPr>
      <w:rFonts w:ascii="Times New Roman" w:hAnsi="Times New Roman"/>
      <w:sz w:val="32"/>
      <w:szCs w:val="24"/>
    </w:rPr>
  </w:style>
  <w:style w:type="character" w:customStyle="1" w:styleId="2Char">
    <w:name w:val="正文文本缩进 2 Char"/>
    <w:basedOn w:val="a0"/>
    <w:link w:val="2"/>
    <w:rsid w:val="0029621D"/>
    <w:rPr>
      <w:rFonts w:ascii="Times New Roman" w:hAnsi="Times New Roman"/>
      <w:kern w:val="2"/>
      <w:sz w:val="32"/>
      <w:szCs w:val="24"/>
    </w:rPr>
  </w:style>
  <w:style w:type="character" w:customStyle="1" w:styleId="1Char">
    <w:name w:val="标题 1 Char"/>
    <w:basedOn w:val="a0"/>
    <w:link w:val="1"/>
    <w:uiPriority w:val="9"/>
    <w:rsid w:val="003242FB"/>
    <w:rPr>
      <w:rFonts w:ascii="微软雅黑" w:eastAsia="微软雅黑" w:hAnsi="微软雅黑" w:cs="宋体"/>
      <w:b/>
      <w:bCs/>
      <w:kern w:val="36"/>
      <w:sz w:val="24"/>
      <w:szCs w:val="24"/>
    </w:rPr>
  </w:style>
  <w:style w:type="character" w:customStyle="1" w:styleId="articletitle">
    <w:name w:val="article_title"/>
    <w:basedOn w:val="a0"/>
    <w:rsid w:val="003242FB"/>
    <w:rPr>
      <w:rFonts w:ascii="微软雅黑" w:eastAsia="微软雅黑" w:hAnsi="微软雅黑" w:hint="eastAsia"/>
      <w:sz w:val="24"/>
      <w:szCs w:val="24"/>
      <w:bdr w:val="none" w:sz="0" w:space="0" w:color="auto" w:frame="1"/>
    </w:rPr>
  </w:style>
  <w:style w:type="character" w:customStyle="1" w:styleId="wpvisitcount1">
    <w:name w:val="wp_visitcount1"/>
    <w:basedOn w:val="a0"/>
    <w:rsid w:val="003242FB"/>
    <w:rPr>
      <w:rFonts w:ascii="微软雅黑" w:eastAsia="微软雅黑" w:hAnsi="微软雅黑" w:hint="eastAsia"/>
      <w:vanish/>
      <w:webHidden w:val="0"/>
      <w:sz w:val="24"/>
      <w:szCs w:val="24"/>
      <w:bdr w:val="none" w:sz="0" w:space="0" w:color="auto" w:frame="1"/>
      <w:specVanish w:val="0"/>
    </w:rPr>
  </w:style>
  <w:style w:type="character" w:customStyle="1" w:styleId="articlepublishdate">
    <w:name w:val="article_publishdate"/>
    <w:basedOn w:val="a0"/>
    <w:rsid w:val="003242FB"/>
    <w:rPr>
      <w:rFonts w:ascii="微软雅黑" w:eastAsia="微软雅黑" w:hAnsi="微软雅黑" w:hint="eastAsia"/>
      <w:sz w:val="24"/>
      <w:szCs w:val="24"/>
      <w:bdr w:val="none" w:sz="0" w:space="0" w:color="auto" w:frame="1"/>
    </w:rPr>
  </w:style>
  <w:style w:type="character" w:styleId="a7">
    <w:name w:val="Strong"/>
    <w:basedOn w:val="a0"/>
    <w:uiPriority w:val="22"/>
    <w:qFormat/>
    <w:locked/>
    <w:rsid w:val="003242FB"/>
    <w:rPr>
      <w:b/>
      <w:bCs/>
    </w:rPr>
  </w:style>
  <w:style w:type="character" w:customStyle="1" w:styleId="style7">
    <w:name w:val="style7"/>
    <w:basedOn w:val="a0"/>
    <w:rsid w:val="00481C61"/>
  </w:style>
  <w:style w:type="character" w:customStyle="1" w:styleId="wpvisitcount">
    <w:name w:val="wp_visitcount"/>
    <w:basedOn w:val="a0"/>
    <w:rsid w:val="00481C61"/>
  </w:style>
  <w:style w:type="paragraph" w:styleId="a8">
    <w:name w:val="Normal (Web)"/>
    <w:basedOn w:val="a"/>
    <w:uiPriority w:val="99"/>
    <w:unhideWhenUsed/>
    <w:rsid w:val="00481C61"/>
    <w:pPr>
      <w:widowControl/>
      <w:spacing w:before="100" w:beforeAutospacing="1" w:after="100" w:afterAutospacing="1"/>
      <w:jc w:val="left"/>
    </w:pPr>
    <w:rPr>
      <w:rFonts w:ascii="宋体" w:hAnsi="宋体" w:cs="宋体"/>
      <w:kern w:val="0"/>
      <w:sz w:val="24"/>
      <w:szCs w:val="24"/>
    </w:rPr>
  </w:style>
  <w:style w:type="paragraph" w:styleId="a9">
    <w:name w:val="Body Text Indent"/>
    <w:basedOn w:val="a"/>
    <w:link w:val="Char2"/>
    <w:uiPriority w:val="99"/>
    <w:semiHidden/>
    <w:unhideWhenUsed/>
    <w:rsid w:val="00B334FC"/>
    <w:pPr>
      <w:spacing w:after="120"/>
      <w:ind w:leftChars="200" w:left="420"/>
    </w:pPr>
  </w:style>
  <w:style w:type="character" w:customStyle="1" w:styleId="Char2">
    <w:name w:val="正文文本缩进 Char"/>
    <w:basedOn w:val="a0"/>
    <w:link w:val="a9"/>
    <w:uiPriority w:val="99"/>
    <w:semiHidden/>
    <w:rsid w:val="00B334FC"/>
    <w:rPr>
      <w:kern w:val="2"/>
      <w:sz w:val="21"/>
      <w:szCs w:val="22"/>
    </w:rPr>
  </w:style>
  <w:style w:type="paragraph" w:customStyle="1" w:styleId="GB231220">
    <w:name w:val="样式 仿宋_GB2312 三号 行距: 固定值 20 磅"/>
    <w:basedOn w:val="a"/>
    <w:rsid w:val="00485615"/>
    <w:pPr>
      <w:spacing w:line="320" w:lineRule="exact"/>
      <w:ind w:firstLineChars="200" w:firstLine="640"/>
    </w:pPr>
    <w:rPr>
      <w:rFonts w:ascii="仿宋_GB2312" w:eastAsia="仿宋_GB2312" w:hAnsi="仿宋_GB2312" w:cs="宋体"/>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229520">
      <w:bodyDiv w:val="1"/>
      <w:marLeft w:val="0"/>
      <w:marRight w:val="0"/>
      <w:marTop w:val="0"/>
      <w:marBottom w:val="0"/>
      <w:divBdr>
        <w:top w:val="none" w:sz="0" w:space="0" w:color="auto"/>
        <w:left w:val="none" w:sz="0" w:space="0" w:color="auto"/>
        <w:bottom w:val="none" w:sz="0" w:space="0" w:color="auto"/>
        <w:right w:val="none" w:sz="0" w:space="0" w:color="auto"/>
      </w:divBdr>
      <w:divsChild>
        <w:div w:id="1301619429">
          <w:marLeft w:val="0"/>
          <w:marRight w:val="0"/>
          <w:marTop w:val="0"/>
          <w:marBottom w:val="0"/>
          <w:divBdr>
            <w:top w:val="none" w:sz="0" w:space="0" w:color="auto"/>
            <w:left w:val="none" w:sz="0" w:space="0" w:color="auto"/>
            <w:bottom w:val="none" w:sz="0" w:space="0" w:color="auto"/>
            <w:right w:val="none" w:sz="0" w:space="0" w:color="auto"/>
          </w:divBdr>
          <w:divsChild>
            <w:div w:id="193346142">
              <w:marLeft w:val="0"/>
              <w:marRight w:val="0"/>
              <w:marTop w:val="0"/>
              <w:marBottom w:val="0"/>
              <w:divBdr>
                <w:top w:val="none" w:sz="0" w:space="0" w:color="auto"/>
                <w:left w:val="none" w:sz="0" w:space="0" w:color="auto"/>
                <w:bottom w:val="none" w:sz="0" w:space="0" w:color="auto"/>
                <w:right w:val="none" w:sz="0" w:space="0" w:color="auto"/>
              </w:divBdr>
              <w:divsChild>
                <w:div w:id="160742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371448">
      <w:marLeft w:val="0"/>
      <w:marRight w:val="0"/>
      <w:marTop w:val="0"/>
      <w:marBottom w:val="0"/>
      <w:divBdr>
        <w:top w:val="none" w:sz="0" w:space="0" w:color="auto"/>
        <w:left w:val="none" w:sz="0" w:space="0" w:color="auto"/>
        <w:bottom w:val="none" w:sz="0" w:space="0" w:color="auto"/>
        <w:right w:val="none" w:sz="0" w:space="0" w:color="auto"/>
      </w:divBdr>
      <w:divsChild>
        <w:div w:id="1204371449">
          <w:marLeft w:val="0"/>
          <w:marRight w:val="0"/>
          <w:marTop w:val="0"/>
          <w:marBottom w:val="0"/>
          <w:divBdr>
            <w:top w:val="none" w:sz="0" w:space="0" w:color="auto"/>
            <w:left w:val="none" w:sz="0" w:space="0" w:color="auto"/>
            <w:bottom w:val="none" w:sz="0" w:space="0" w:color="auto"/>
            <w:right w:val="none" w:sz="0" w:space="0" w:color="auto"/>
          </w:divBdr>
        </w:div>
      </w:divsChild>
    </w:div>
    <w:div w:id="1492404835">
      <w:bodyDiv w:val="1"/>
      <w:marLeft w:val="0"/>
      <w:marRight w:val="0"/>
      <w:marTop w:val="0"/>
      <w:marBottom w:val="0"/>
      <w:divBdr>
        <w:top w:val="none" w:sz="0" w:space="0" w:color="auto"/>
        <w:left w:val="none" w:sz="0" w:space="0" w:color="auto"/>
        <w:bottom w:val="none" w:sz="0" w:space="0" w:color="auto"/>
        <w:right w:val="none" w:sz="0" w:space="0" w:color="auto"/>
      </w:divBdr>
      <w:divsChild>
        <w:div w:id="1486896688">
          <w:marLeft w:val="0"/>
          <w:marRight w:val="0"/>
          <w:marTop w:val="0"/>
          <w:marBottom w:val="0"/>
          <w:divBdr>
            <w:top w:val="none" w:sz="0" w:space="0" w:color="auto"/>
            <w:left w:val="none" w:sz="0" w:space="0" w:color="auto"/>
            <w:bottom w:val="none" w:sz="0" w:space="0" w:color="auto"/>
            <w:right w:val="none" w:sz="0" w:space="0" w:color="auto"/>
          </w:divBdr>
          <w:divsChild>
            <w:div w:id="1274052155">
              <w:marLeft w:val="0"/>
              <w:marRight w:val="0"/>
              <w:marTop w:val="0"/>
              <w:marBottom w:val="0"/>
              <w:divBdr>
                <w:top w:val="none" w:sz="0" w:space="0" w:color="auto"/>
                <w:left w:val="none" w:sz="0" w:space="0" w:color="auto"/>
                <w:bottom w:val="none" w:sz="0" w:space="0" w:color="auto"/>
                <w:right w:val="none" w:sz="0" w:space="0" w:color="auto"/>
              </w:divBdr>
              <w:divsChild>
                <w:div w:id="2029983192">
                  <w:marLeft w:val="0"/>
                  <w:marRight w:val="0"/>
                  <w:marTop w:val="75"/>
                  <w:marBottom w:val="75"/>
                  <w:divBdr>
                    <w:top w:val="none" w:sz="0" w:space="0" w:color="auto"/>
                    <w:left w:val="none" w:sz="0" w:space="0" w:color="auto"/>
                    <w:bottom w:val="none" w:sz="0" w:space="0" w:color="auto"/>
                    <w:right w:val="none" w:sz="0" w:space="0" w:color="auto"/>
                  </w:divBdr>
                </w:div>
                <w:div w:id="1436556112">
                  <w:marLeft w:val="0"/>
                  <w:marRight w:val="0"/>
                  <w:marTop w:val="0"/>
                  <w:marBottom w:val="0"/>
                  <w:divBdr>
                    <w:top w:val="none" w:sz="0" w:space="0" w:color="auto"/>
                    <w:left w:val="none" w:sz="0" w:space="0" w:color="auto"/>
                    <w:bottom w:val="none" w:sz="0" w:space="0" w:color="auto"/>
                    <w:right w:val="none" w:sz="0" w:space="0" w:color="auto"/>
                  </w:divBdr>
                  <w:divsChild>
                    <w:div w:id="1609314036">
                      <w:marLeft w:val="0"/>
                      <w:marRight w:val="0"/>
                      <w:marTop w:val="0"/>
                      <w:marBottom w:val="0"/>
                      <w:divBdr>
                        <w:top w:val="none" w:sz="0" w:space="0" w:color="auto"/>
                        <w:left w:val="none" w:sz="0" w:space="0" w:color="auto"/>
                        <w:bottom w:val="none" w:sz="0" w:space="0" w:color="auto"/>
                        <w:right w:val="none" w:sz="0" w:space="0" w:color="auto"/>
                      </w:divBdr>
                      <w:divsChild>
                        <w:div w:id="49958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1</Pages>
  <Words>516</Words>
  <Characters>2944</Characters>
  <Application>Microsoft Office Word</Application>
  <DocSecurity>0</DocSecurity>
  <Lines>24</Lines>
  <Paragraphs>6</Paragraphs>
  <ScaleCrop>false</ScaleCrop>
  <Company>CompuX</Company>
  <LinksUpToDate>false</LinksUpToDate>
  <CharactersWithSpaces>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关于信息学部本科人才培养方案标准与课程规范制定要求的通知</dc:title>
  <dc:subject/>
  <dc:creator>叶春晓</dc:creator>
  <cp:keywords/>
  <dc:description/>
  <cp:lastModifiedBy>dreamsummit</cp:lastModifiedBy>
  <cp:revision>63</cp:revision>
  <dcterms:created xsi:type="dcterms:W3CDTF">2013-04-16T04:12:00Z</dcterms:created>
  <dcterms:modified xsi:type="dcterms:W3CDTF">2020-05-18T10:17:00Z</dcterms:modified>
</cp:coreProperties>
</file>